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hint="eastAsia"/>
          <w:b/>
          <w:bCs/>
          <w:sz w:val="44"/>
          <w:szCs w:val="44"/>
        </w:rPr>
        <w:t>阳春市2020年下半年</w:t>
      </w:r>
      <w:r>
        <w:rPr>
          <w:rFonts w:hint="eastAsia"/>
          <w:b/>
          <w:bCs/>
          <w:sz w:val="44"/>
          <w:szCs w:val="44"/>
          <w:lang w:eastAsia="zh-CN"/>
        </w:rPr>
        <w:t>（流通预包装</w:t>
      </w:r>
      <w:r>
        <w:rPr>
          <w:rFonts w:hint="eastAsia"/>
          <w:b/>
          <w:bCs/>
          <w:sz w:val="44"/>
          <w:szCs w:val="44"/>
        </w:rPr>
        <w:t>食品</w:t>
      </w:r>
      <w:r>
        <w:rPr>
          <w:rFonts w:hint="eastAsia"/>
          <w:b/>
          <w:bCs/>
          <w:sz w:val="44"/>
          <w:szCs w:val="44"/>
          <w:lang w:eastAsia="zh-CN"/>
        </w:rPr>
        <w:t>）</w:t>
      </w:r>
      <w:r>
        <w:rPr>
          <w:rFonts w:hint="eastAsia"/>
          <w:b/>
          <w:bCs/>
          <w:sz w:val="44"/>
          <w:szCs w:val="44"/>
        </w:rPr>
        <w:t>监督抽检工作分析报告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sz w:val="32"/>
          <w:szCs w:val="32"/>
        </w:rPr>
        <w:t>阳春市市场监督管理局关于《2020年食品及食用农产品监督抽检服务》的要求，组织并实施阳春市2020年食品监督抽检工作。2020年下半年，完成了阳春市食品监督抽检批次总计175批，其中175批次合格，0批次不合格，合格率为100.00%。整体监督抽检情况良好，以下是抽样情况及不合格情况的分析统计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抽检情况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2020年下半年，总计完成了监督抽检175批次，被抽检单位34家。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不合格情况</w:t>
      </w: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不合格样品共计0批次，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不合格原因分析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因为未发现不合格样品，所以不进行不合格原因分析。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针对本次食品监督抽检，我局</w:t>
      </w:r>
      <w:r>
        <w:rPr>
          <w:rFonts w:ascii="宋体" w:hAnsi="宋体"/>
          <w:b/>
          <w:bCs/>
          <w:sz w:val="32"/>
          <w:szCs w:val="32"/>
        </w:rPr>
        <w:t>下一步</w:t>
      </w:r>
      <w:r>
        <w:rPr>
          <w:rFonts w:hint="eastAsia" w:ascii="宋体" w:hAnsi="宋体"/>
          <w:b/>
          <w:bCs/>
          <w:sz w:val="32"/>
          <w:szCs w:val="32"/>
        </w:rPr>
        <w:t>监督抽检</w:t>
      </w:r>
      <w:r>
        <w:rPr>
          <w:rFonts w:ascii="宋体" w:hAnsi="宋体"/>
          <w:b/>
          <w:bCs/>
          <w:sz w:val="32"/>
          <w:szCs w:val="32"/>
        </w:rPr>
        <w:t>工作</w:t>
      </w:r>
      <w:r>
        <w:rPr>
          <w:rFonts w:hint="eastAsia" w:ascii="宋体" w:hAnsi="宋体"/>
          <w:b/>
          <w:bCs/>
          <w:sz w:val="32"/>
          <w:szCs w:val="32"/>
        </w:rPr>
        <w:t>如下：</w:t>
      </w:r>
    </w:p>
    <w:p>
      <w:pPr>
        <w:spacing w:line="360" w:lineRule="auto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</w:t>
      </w:r>
      <w:r>
        <w:rPr>
          <w:rFonts w:ascii="宋体" w:hAnsi="宋体"/>
          <w:sz w:val="32"/>
          <w:szCs w:val="32"/>
        </w:rPr>
        <w:t>.加强抽检科学统筹，</w:t>
      </w:r>
      <w:r>
        <w:rPr>
          <w:rFonts w:hint="eastAsia" w:ascii="宋体" w:hAnsi="宋体"/>
          <w:sz w:val="32"/>
          <w:szCs w:val="32"/>
        </w:rPr>
        <w:t>加大抽检批次及覆盖率</w:t>
      </w:r>
      <w:r>
        <w:rPr>
          <w:rFonts w:ascii="宋体" w:hAnsi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2.加强对高风险项目监控，提升阳春市食品质量安全。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3.</w:t>
      </w:r>
      <w:r>
        <w:rPr>
          <w:rFonts w:hint="eastAsia" w:ascii="宋体" w:hAnsi="宋体"/>
          <w:sz w:val="32"/>
          <w:szCs w:val="32"/>
        </w:rPr>
        <w:t>进一步</w:t>
      </w:r>
      <w:r>
        <w:rPr>
          <w:rFonts w:ascii="宋体" w:hAnsi="宋体"/>
          <w:sz w:val="32"/>
          <w:szCs w:val="32"/>
        </w:rPr>
        <w:t>督促生产经营者落实主体责任。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4.进一步完善常态化公布机制，建立健全信息公示体系，及时回应社会关切，主动接受社会监督。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5.针对</w:t>
      </w:r>
      <w:r>
        <w:rPr>
          <w:rFonts w:hint="eastAsia" w:ascii="宋体" w:hAnsi="宋体"/>
          <w:sz w:val="32"/>
          <w:szCs w:val="32"/>
        </w:rPr>
        <w:t>食品</w:t>
      </w:r>
      <w:r>
        <w:rPr>
          <w:rFonts w:ascii="宋体" w:hAnsi="宋体"/>
          <w:sz w:val="32"/>
          <w:szCs w:val="32"/>
        </w:rPr>
        <w:t>抽检中发现的问题和隐患及时做好与相关部门、企业</w:t>
      </w:r>
      <w:r>
        <w:rPr>
          <w:rFonts w:hint="eastAsia" w:ascii="宋体" w:hAnsi="宋体"/>
          <w:sz w:val="32"/>
          <w:szCs w:val="32"/>
        </w:rPr>
        <w:t>及</w:t>
      </w:r>
      <w:r>
        <w:rPr>
          <w:rFonts w:ascii="宋体" w:hAnsi="宋体"/>
          <w:sz w:val="32"/>
          <w:szCs w:val="32"/>
        </w:rPr>
        <w:t>消费者的风险研判和信息交流，有效控制风险，提升广大群众的幸福感和满意度。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阳春市市场监督管理局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2020年11月30日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right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673791">
    <w:nsid w:val="06C6863F"/>
    <w:multiLevelType w:val="singleLevel"/>
    <w:tmpl w:val="06C6863F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1367379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3A944DB8"/>
    <w:rsid w:val="00011FDE"/>
    <w:rsid w:val="00013742"/>
    <w:rsid w:val="000617B9"/>
    <w:rsid w:val="00062915"/>
    <w:rsid w:val="0008219B"/>
    <w:rsid w:val="00094D35"/>
    <w:rsid w:val="00097813"/>
    <w:rsid w:val="00097908"/>
    <w:rsid w:val="000D13A1"/>
    <w:rsid w:val="00155247"/>
    <w:rsid w:val="001556C4"/>
    <w:rsid w:val="002876CB"/>
    <w:rsid w:val="00291471"/>
    <w:rsid w:val="0034314A"/>
    <w:rsid w:val="0038085D"/>
    <w:rsid w:val="003E31BC"/>
    <w:rsid w:val="003F35A0"/>
    <w:rsid w:val="00447282"/>
    <w:rsid w:val="004A61A9"/>
    <w:rsid w:val="00557F09"/>
    <w:rsid w:val="005C1A25"/>
    <w:rsid w:val="006529B7"/>
    <w:rsid w:val="00666F5C"/>
    <w:rsid w:val="00684AA4"/>
    <w:rsid w:val="00703CD5"/>
    <w:rsid w:val="007252BE"/>
    <w:rsid w:val="00741295"/>
    <w:rsid w:val="0076600A"/>
    <w:rsid w:val="007E0BB1"/>
    <w:rsid w:val="008437C8"/>
    <w:rsid w:val="0088591A"/>
    <w:rsid w:val="0089098D"/>
    <w:rsid w:val="008B5E66"/>
    <w:rsid w:val="008E4359"/>
    <w:rsid w:val="00926086"/>
    <w:rsid w:val="009A1C91"/>
    <w:rsid w:val="009A4A7C"/>
    <w:rsid w:val="009A6649"/>
    <w:rsid w:val="00A56078"/>
    <w:rsid w:val="00A90F0A"/>
    <w:rsid w:val="00AE4A59"/>
    <w:rsid w:val="00B56334"/>
    <w:rsid w:val="00C50CCA"/>
    <w:rsid w:val="00C67ABF"/>
    <w:rsid w:val="00C77949"/>
    <w:rsid w:val="00D6461E"/>
    <w:rsid w:val="00DE6623"/>
    <w:rsid w:val="00E77064"/>
    <w:rsid w:val="00E93D9E"/>
    <w:rsid w:val="00ED6571"/>
    <w:rsid w:val="00EF799B"/>
    <w:rsid w:val="00F46A5A"/>
    <w:rsid w:val="00F846BA"/>
    <w:rsid w:val="00FB2E7A"/>
    <w:rsid w:val="00FC6EF1"/>
    <w:rsid w:val="012622F6"/>
    <w:rsid w:val="05DD4FC6"/>
    <w:rsid w:val="0E425350"/>
    <w:rsid w:val="1B4C1B98"/>
    <w:rsid w:val="1CDA545E"/>
    <w:rsid w:val="1E6135FF"/>
    <w:rsid w:val="20FF5238"/>
    <w:rsid w:val="2D8B1AD1"/>
    <w:rsid w:val="2E6E7BEB"/>
    <w:rsid w:val="33E131C7"/>
    <w:rsid w:val="353E6C01"/>
    <w:rsid w:val="36A83AFB"/>
    <w:rsid w:val="3A944DB8"/>
    <w:rsid w:val="3C12190C"/>
    <w:rsid w:val="3C724407"/>
    <w:rsid w:val="3CB40149"/>
    <w:rsid w:val="42167F56"/>
    <w:rsid w:val="43C92AA1"/>
    <w:rsid w:val="44E177C6"/>
    <w:rsid w:val="45D81C75"/>
    <w:rsid w:val="4E145AD1"/>
    <w:rsid w:val="572F097D"/>
    <w:rsid w:val="668C4B90"/>
    <w:rsid w:val="69DD7CF1"/>
    <w:rsid w:val="6B4F5EEA"/>
    <w:rsid w:val="6D9728B6"/>
    <w:rsid w:val="6EFF520A"/>
    <w:rsid w:val="6F737B31"/>
    <w:rsid w:val="6FC93386"/>
    <w:rsid w:val="70C24066"/>
    <w:rsid w:val="7679200F"/>
    <w:rsid w:val="786705DB"/>
    <w:rsid w:val="7B926551"/>
    <w:rsid w:val="7D53441F"/>
    <w:rsid w:val="7E20150A"/>
    <w:rsid w:val="7EC911CF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fr-core-btn-text"/>
    <w:basedOn w:val="6"/>
    <w:qFormat/>
    <w:uiPriority w:val="0"/>
    <w:rPr/>
  </w:style>
  <w:style w:type="character" w:customStyle="1" w:styleId="10">
    <w:name w:val="页眉 Char"/>
    <w:basedOn w:val="6"/>
    <w:link w:val="5"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页脚 Char"/>
    <w:basedOn w:val="6"/>
    <w:link w:val="4"/>
    <w:uiPriority w:val="0"/>
    <w:rPr>
      <w:rFonts w:ascii="Calibri" w:hAnsi="Calibri" w:cs="黑体"/>
      <w:kern w:val="2"/>
      <w:sz w:val="18"/>
      <w:szCs w:val="18"/>
    </w:rPr>
  </w:style>
  <w:style w:type="character" w:customStyle="1" w:styleId="12">
    <w:name w:val="批注框文本 Char"/>
    <w:basedOn w:val="6"/>
    <w:link w:val="3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499</Characters>
  <Lines>4</Lines>
  <Paragraphs>1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2020-07-09T09:29:00Z</dcterms:created>
  <dc:creator>庞晓莹</dc:creator>
  <cp:lastModifiedBy>Administrator</cp:lastModifiedBy>
  <cp:lastPrinted>2020-07-10T08:43:00Z</cp:lastPrinted>
  <dcterms:modified xsi:type="dcterms:W3CDTF">2020-11-30T01:47:13Z</dcterms:modified>
  <dc:title>阳春市5月-6月食用农产品快速检测工作分析报告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