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/>
        </w:rPr>
        <w:t>2020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年阳江市及我市十件民生实事项目工作推进表(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上半年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)</w:t>
      </w:r>
    </w:p>
    <w:p>
      <w:pPr>
        <w:spacing w:line="0" w:lineRule="atLeas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spacing w:line="0" w:lineRule="atLeast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                                                                   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</w:rPr>
        <w:t xml:space="preserve"> 中共阳春市委督查室、阳春市人民政府督查室编</w:t>
      </w:r>
    </w:p>
    <w:p>
      <w:pPr>
        <w:spacing w:line="140" w:lineRule="exact"/>
        <w:jc w:val="center"/>
        <w:rPr>
          <w:rFonts w:hint="default" w:ascii="Times New Roman" w:hAnsi="Times New Roman" w:eastAsia="楷体_GB2312" w:cs="Times New Roman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3100"/>
        <w:gridCol w:w="1600"/>
        <w:gridCol w:w="1933"/>
        <w:gridCol w:w="3552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民生事项</w:t>
            </w:r>
          </w:p>
        </w:tc>
        <w:tc>
          <w:tcPr>
            <w:tcW w:w="3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工作任务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责任单位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责任领导</w:t>
            </w:r>
          </w:p>
        </w:tc>
        <w:tc>
          <w:tcPr>
            <w:tcW w:w="3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进展情况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pacing w:val="-20"/>
                <w:sz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</w:rPr>
              <w:t>完成年度任务%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3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  <w:jc w:val="center"/>
        </w:trPr>
        <w:tc>
          <w:tcPr>
            <w:tcW w:w="19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促进就业创业</w:t>
            </w:r>
          </w:p>
        </w:tc>
        <w:tc>
          <w:tcPr>
            <w:tcW w:w="31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实施“粤菜师傅”、“南粤家政”工程，组织800人次参加相关工种职业技能培训。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★▲</w:t>
            </w:r>
          </w:p>
        </w:tc>
        <w:tc>
          <w:tcPr>
            <w:tcW w:w="16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市人社局</w:t>
            </w:r>
          </w:p>
        </w:tc>
        <w:tc>
          <w:tcPr>
            <w:tcW w:w="19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何梅</w:t>
            </w:r>
          </w:p>
        </w:tc>
        <w:tc>
          <w:tcPr>
            <w:tcW w:w="35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1至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共组织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183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人参加</w:t>
            </w:r>
            <w:r>
              <w:rPr>
                <w:rFonts w:hint="default" w:ascii="Times New Roman" w:hAnsi="Times New Roman" w:eastAsia="仿宋_GB2312" w:cs="Times New Roman"/>
                <w:sz w:val="24"/>
                <w:highlight w:val="none"/>
              </w:rPr>
              <w:t>“粤菜师傅”、“南粤家政”相关工种职业技能培训。</w:t>
            </w:r>
            <w:r>
              <w:rPr>
                <w:rFonts w:hint="default" w:ascii="Times New Roman" w:hAnsi="Times New Roman" w:cs="Times New Roman"/>
                <w:b/>
                <w:sz w:val="24"/>
                <w:highlight w:val="none"/>
              </w:rPr>
              <w:t xml:space="preserve"> 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lang w:val="en-US" w:eastAsia="zh-CN"/>
              </w:rPr>
              <w:t>22.9</w:t>
            </w:r>
            <w:r>
              <w:rPr>
                <w:rFonts w:hint="default" w:ascii="Times New Roman" w:hAnsi="Times New Roman" w:cs="Times New Roman"/>
                <w:spacing w:val="0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19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提高城乡居民救助补助标准</w:t>
            </w:r>
          </w:p>
        </w:tc>
        <w:tc>
          <w:tcPr>
            <w:tcW w:w="31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城镇、农村低保平均补差水平每人每月分别提高到不低于621元和288元，并实现应保尽保。</w:t>
            </w:r>
            <w:r>
              <w:rPr>
                <w:rFonts w:hint="default" w:ascii="Times New Roman" w:hAnsi="Times New Roman" w:cs="Times New Roman"/>
                <w:sz w:val="24"/>
              </w:rPr>
              <w:t>★▲</w:t>
            </w:r>
          </w:p>
        </w:tc>
        <w:tc>
          <w:tcPr>
            <w:tcW w:w="16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市民政局</w:t>
            </w:r>
          </w:p>
        </w:tc>
        <w:tc>
          <w:tcPr>
            <w:tcW w:w="19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陈金</w:t>
            </w:r>
          </w:p>
        </w:tc>
        <w:tc>
          <w:tcPr>
            <w:tcW w:w="35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我市城镇、农村低保平均水平每人每月分别为625元和339元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</w:rPr>
              <w:t>6月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向</w:t>
            </w:r>
            <w:r>
              <w:rPr>
                <w:rFonts w:hint="default" w:ascii="Times New Roman" w:hAnsi="Times New Roman" w:cs="Times New Roman"/>
                <w:sz w:val="24"/>
              </w:rPr>
              <w:t>低保对象12963户28603人发放低保救助资金共6158.38万元。</w:t>
            </w: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lang w:val="en-US" w:eastAsia="zh-CN"/>
              </w:rPr>
              <w:t>50%</w:t>
            </w: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备注: </w:t>
      </w:r>
      <w:r>
        <w:rPr>
          <w:rFonts w:hint="default" w:ascii="Times New Roman" w:hAnsi="Times New Roman" w:cs="Times New Roman"/>
          <w:sz w:val="24"/>
        </w:rPr>
        <w:t>★为阳春市民生实事，▲为阳江市民生实事</w:t>
      </w:r>
    </w:p>
    <w:p>
      <w:pPr>
        <w:spacing w:line="0" w:lineRule="atLeast"/>
        <w:rPr>
          <w:rFonts w:hint="default" w:ascii="Times New Roman" w:hAnsi="Times New Roman" w:cs="Times New Roman"/>
          <w:sz w:val="24"/>
        </w:rPr>
      </w:pPr>
    </w:p>
    <w:p>
      <w:pPr>
        <w:spacing w:line="0" w:lineRule="atLeast"/>
        <w:rPr>
          <w:rFonts w:hint="default" w:ascii="Times New Roman" w:hAnsi="Times New Roman" w:cs="Times New Roman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2900"/>
        <w:gridCol w:w="1883"/>
        <w:gridCol w:w="1584"/>
        <w:gridCol w:w="3307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民生事项</w:t>
            </w:r>
          </w:p>
        </w:tc>
        <w:tc>
          <w:tcPr>
            <w:tcW w:w="2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工作任务</w:t>
            </w: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责任单位</w:t>
            </w:r>
          </w:p>
        </w:tc>
        <w:tc>
          <w:tcPr>
            <w:tcW w:w="15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责任领导</w:t>
            </w:r>
          </w:p>
        </w:tc>
        <w:tc>
          <w:tcPr>
            <w:tcW w:w="33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进展情况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完成年度任务%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22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提高城乡居民救助补助标准</w:t>
            </w:r>
          </w:p>
        </w:tc>
        <w:tc>
          <w:tcPr>
            <w:tcW w:w="2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特困人员基本生活标准不低于当地城乡最低生活保障标准的1.6倍，并实现应保尽保。</w:t>
            </w:r>
            <w:r>
              <w:rPr>
                <w:rFonts w:hint="default" w:ascii="Times New Roman" w:hAnsi="Times New Roman" w:cs="Times New Roman"/>
                <w:sz w:val="24"/>
              </w:rPr>
              <w:t>★▲</w:t>
            </w:r>
          </w:p>
        </w:tc>
        <w:tc>
          <w:tcPr>
            <w:tcW w:w="18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市民政局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陈金</w:t>
            </w:r>
          </w:p>
        </w:tc>
        <w:tc>
          <w:tcPr>
            <w:tcW w:w="33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截至</w:t>
            </w:r>
            <w:r>
              <w:rPr>
                <w:rFonts w:hint="default" w:ascii="Times New Roman" w:hAnsi="Times New Roman" w:cs="Times New Roman"/>
                <w:sz w:val="24"/>
              </w:rPr>
              <w:t>6月底，全市纳入特困人员救助供养5111人（城镇特困人员202人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</w:rPr>
              <w:t>农村特困人员4909人），1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</w:rPr>
              <w:t>6月共发放特困人员供养资金2736.64万元。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2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全面落实特困人员供养制度，积极引导失能、半失能等生活不能自理的特困人员集中供养，巩固工作成果，保障全市生活不能自理的特困人员基本照料护理全覆盖。</w:t>
            </w:r>
            <w:r>
              <w:rPr>
                <w:rFonts w:hint="default" w:ascii="Times New Roman" w:hAnsi="Times New Roman" w:cs="Times New Roman"/>
                <w:sz w:val="24"/>
              </w:rPr>
              <w:t>★▲</w:t>
            </w:r>
          </w:p>
        </w:tc>
        <w:tc>
          <w:tcPr>
            <w:tcW w:w="18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市民政局</w:t>
            </w:r>
          </w:p>
        </w:tc>
        <w:tc>
          <w:tcPr>
            <w:tcW w:w="15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陈金</w:t>
            </w:r>
          </w:p>
        </w:tc>
        <w:tc>
          <w:tcPr>
            <w:tcW w:w="33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</w:rPr>
              <w:t>6月全市共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向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4936名符合条件的对象</w:t>
            </w:r>
            <w:r>
              <w:rPr>
                <w:rFonts w:hint="default" w:ascii="Times New Roman" w:hAnsi="Times New Roman" w:cs="Times New Roman"/>
                <w:sz w:val="24"/>
              </w:rPr>
              <w:t>发放特困照料护理费329.036万元。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其中：</w:t>
            </w:r>
            <w:r>
              <w:rPr>
                <w:rFonts w:hint="default" w:ascii="Times New Roman" w:hAnsi="Times New Roman" w:cs="Times New Roman"/>
                <w:sz w:val="24"/>
              </w:rPr>
              <w:t>分散供养全自理特困人员4046人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，发放</w:t>
            </w:r>
            <w:r>
              <w:rPr>
                <w:rFonts w:hint="default" w:ascii="Times New Roman" w:hAnsi="Times New Roman" w:cs="Times New Roman"/>
                <w:sz w:val="24"/>
              </w:rPr>
              <w:t>分散护理费48.354万元；半自理（半失能）特困人员381人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，发放</w:t>
            </w:r>
            <w:r>
              <w:rPr>
                <w:rFonts w:hint="default" w:ascii="Times New Roman" w:hAnsi="Times New Roman" w:cs="Times New Roman"/>
                <w:sz w:val="24"/>
              </w:rPr>
              <w:t>分散护理费13.21万元；全护理（全失能）特困人员152人，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发放</w:t>
            </w:r>
            <w:r>
              <w:rPr>
                <w:rFonts w:hint="default" w:ascii="Times New Roman" w:hAnsi="Times New Roman" w:cs="Times New Roman"/>
                <w:sz w:val="24"/>
              </w:rPr>
              <w:t>分散护理费16.632万元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cs="Times New Roman"/>
                <w:sz w:val="24"/>
              </w:rPr>
              <w:t>纳入集中供养失能特困人员357人，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发放</w:t>
            </w:r>
            <w:r>
              <w:rPr>
                <w:rFonts w:hint="default" w:ascii="Times New Roman" w:hAnsi="Times New Roman" w:cs="Times New Roman"/>
                <w:sz w:val="24"/>
              </w:rPr>
              <w:t>集中供养护理费250.84万元。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lang w:val="en-US" w:eastAsia="zh-CN"/>
              </w:rPr>
              <w:t>50%</w:t>
            </w: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备注: </w:t>
      </w:r>
      <w:r>
        <w:rPr>
          <w:rFonts w:hint="default" w:ascii="Times New Roman" w:hAnsi="Times New Roman" w:cs="Times New Roman"/>
          <w:sz w:val="24"/>
        </w:rPr>
        <w:t>★为阳春市民生实事，▲为阳江市民生实事</w:t>
      </w:r>
    </w:p>
    <w:p>
      <w:pPr>
        <w:spacing w:line="0" w:lineRule="atLeast"/>
        <w:rPr>
          <w:rFonts w:hint="default" w:ascii="Times New Roman" w:hAnsi="Times New Roman" w:cs="Times New Roman"/>
          <w:sz w:val="24"/>
        </w:rPr>
      </w:pPr>
    </w:p>
    <w:p>
      <w:pPr>
        <w:spacing w:line="0" w:lineRule="atLeast"/>
        <w:rPr>
          <w:rFonts w:hint="default" w:ascii="Times New Roman" w:hAnsi="Times New Roman" w:cs="Times New Roman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3500"/>
        <w:gridCol w:w="1400"/>
        <w:gridCol w:w="1800"/>
        <w:gridCol w:w="3722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民生事项</w:t>
            </w:r>
          </w:p>
        </w:tc>
        <w:tc>
          <w:tcPr>
            <w:tcW w:w="3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工作任务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责任单位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责任领导</w:t>
            </w:r>
          </w:p>
        </w:tc>
        <w:tc>
          <w:tcPr>
            <w:tcW w:w="37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进展情况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完成年度任务%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7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2" w:hRule="atLeast"/>
          <w:jc w:val="center"/>
        </w:trPr>
        <w:tc>
          <w:tcPr>
            <w:tcW w:w="21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提高城乡居民救助补助标准</w:t>
            </w:r>
          </w:p>
        </w:tc>
        <w:tc>
          <w:tcPr>
            <w:tcW w:w="3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全市集中供养和散居孤儿（含艾滋病病毒感染儿童）基本生活保障标准分别提高到1820元/人/月和1110元/人/月。</w:t>
            </w:r>
            <w:r>
              <w:rPr>
                <w:rFonts w:hint="default" w:ascii="Times New Roman" w:hAnsi="Times New Roman" w:cs="Times New Roman"/>
                <w:sz w:val="24"/>
              </w:rPr>
              <w:t>★▲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市民政局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陈金</w:t>
            </w:r>
          </w:p>
        </w:tc>
        <w:tc>
          <w:tcPr>
            <w:tcW w:w="3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全市共有孤儿433人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</w:rPr>
              <w:t>集中供养孤儿163人、社会散居孤儿270人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</w:rPr>
              <w:t>，1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</w:rPr>
              <w:t>6月共发放孤儿基本生活费369.946万元。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atLeast"/>
          <w:jc w:val="center"/>
        </w:trPr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困难残疾人生活补贴标准提高到175元/人/月，重度残疾人护理补贴标准提高到235元/人/月。</w:t>
            </w:r>
            <w:r>
              <w:rPr>
                <w:rFonts w:hint="default" w:ascii="Times New Roman" w:hAnsi="Times New Roman" w:cs="Times New Roman"/>
                <w:sz w:val="24"/>
              </w:rPr>
              <w:t>★▲</w:t>
            </w: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市民政局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陈金</w:t>
            </w:r>
          </w:p>
        </w:tc>
        <w:tc>
          <w:tcPr>
            <w:tcW w:w="37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</w:rPr>
              <w:t>6月共发放残疾人“两项补贴”2846.213万元。其中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发放</w:t>
            </w:r>
            <w:r>
              <w:rPr>
                <w:rFonts w:hint="default" w:ascii="Times New Roman" w:hAnsi="Times New Roman" w:cs="Times New Roman"/>
                <w:sz w:val="24"/>
              </w:rPr>
              <w:t>困难残疾人生活补7742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人</w:t>
            </w:r>
            <w:r>
              <w:rPr>
                <w:rFonts w:hint="default" w:ascii="Times New Roman" w:hAnsi="Times New Roman" w:cs="Times New Roman"/>
                <w:sz w:val="24"/>
              </w:rPr>
              <w:t>775.0405万元，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发放</w:t>
            </w:r>
            <w:r>
              <w:rPr>
                <w:rFonts w:hint="default" w:ascii="Times New Roman" w:hAnsi="Times New Roman" w:cs="Times New Roman"/>
                <w:sz w:val="24"/>
              </w:rPr>
              <w:t>重度残疾人护理补贴14736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人</w:t>
            </w:r>
            <w:r>
              <w:rPr>
                <w:rFonts w:hint="default" w:ascii="Times New Roman" w:hAnsi="Times New Roman" w:cs="Times New Roman"/>
                <w:sz w:val="24"/>
              </w:rPr>
              <w:t>2071.1725万元。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lang w:val="en-US" w:eastAsia="zh-CN"/>
              </w:rPr>
              <w:t>50%</w:t>
            </w: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备注: </w:t>
      </w:r>
      <w:r>
        <w:rPr>
          <w:rFonts w:hint="default" w:ascii="Times New Roman" w:hAnsi="Times New Roman" w:cs="Times New Roman"/>
          <w:sz w:val="24"/>
        </w:rPr>
        <w:t>★为阳春市民生实事，▲为阳江市民生实事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3267"/>
        <w:gridCol w:w="1883"/>
        <w:gridCol w:w="1550"/>
        <w:gridCol w:w="3926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民生事项</w:t>
            </w:r>
          </w:p>
        </w:tc>
        <w:tc>
          <w:tcPr>
            <w:tcW w:w="32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工作任务</w:t>
            </w: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责任单位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责任领导</w:t>
            </w:r>
          </w:p>
        </w:tc>
        <w:tc>
          <w:tcPr>
            <w:tcW w:w="39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进展情况</w:t>
            </w:r>
          </w:p>
        </w:tc>
        <w:tc>
          <w:tcPr>
            <w:tcW w:w="10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完成年度任务%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  <w:jc w:val="center"/>
        </w:trPr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0" w:hRule="atLeast"/>
          <w:jc w:val="center"/>
        </w:trPr>
        <w:tc>
          <w:tcPr>
            <w:tcW w:w="188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改善城市居住环境</w:t>
            </w:r>
          </w:p>
        </w:tc>
        <w:tc>
          <w:tcPr>
            <w:tcW w:w="326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建设市区吉祥公园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（项目总投资为2975万元，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2020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年计划投资约1755万元）。</w:t>
            </w:r>
            <w:r>
              <w:rPr>
                <w:rFonts w:hint="default" w:ascii="Times New Roman" w:hAnsi="Times New Roman" w:cs="Times New Roman"/>
                <w:sz w:val="24"/>
              </w:rPr>
              <w:t>★</w:t>
            </w:r>
          </w:p>
        </w:tc>
        <w:tc>
          <w:tcPr>
            <w:tcW w:w="18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市住建局</w:t>
            </w:r>
          </w:p>
        </w:tc>
        <w:tc>
          <w:tcPr>
            <w:tcW w:w="15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张奕文</w:t>
            </w:r>
          </w:p>
        </w:tc>
        <w:tc>
          <w:tcPr>
            <w:tcW w:w="392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已</w:t>
            </w:r>
            <w:r>
              <w:rPr>
                <w:rFonts w:hint="default" w:ascii="Times New Roman" w:hAnsi="Times New Roman" w:cs="Times New Roman"/>
                <w:sz w:val="24"/>
              </w:rPr>
              <w:t>回填土方12万立方米。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</w:rPr>
              <w:t>7月完成投资约290万元，占年计划投资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1755万元</w:t>
            </w:r>
            <w:r>
              <w:rPr>
                <w:rFonts w:hint="default" w:ascii="Times New Roman" w:hAnsi="Times New Roman" w:cs="Times New Roman"/>
                <w:sz w:val="24"/>
              </w:rPr>
              <w:t>的16.5%。</w:t>
            </w:r>
          </w:p>
        </w:tc>
        <w:tc>
          <w:tcPr>
            <w:tcW w:w="100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lang w:val="en-US" w:eastAsia="zh-CN"/>
              </w:rPr>
              <w:t>16.5%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  <w:jc w:val="center"/>
        </w:trPr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9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88" w:hRule="atLeast"/>
          <w:jc w:val="center"/>
        </w:trPr>
        <w:tc>
          <w:tcPr>
            <w:tcW w:w="18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完成阳春市河西街道田螺埒整治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</w:rPr>
              <w:t>★</w:t>
            </w:r>
          </w:p>
        </w:tc>
        <w:tc>
          <w:tcPr>
            <w:tcW w:w="18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市住建局</w:t>
            </w:r>
          </w:p>
        </w:tc>
        <w:tc>
          <w:tcPr>
            <w:tcW w:w="15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张奕文</w:t>
            </w:r>
          </w:p>
        </w:tc>
        <w:tc>
          <w:tcPr>
            <w:tcW w:w="39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已完成对田螺埒(德福花园至城西大道)两岸以及两岸周边地块雨污分流整治，新建污水管网约11千米，完成总工程量的100%。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</w:rPr>
              <w:t>7月完成投资约4757万元，占年计划投资4757万元的100%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lang w:val="en-US" w:eastAsia="zh-CN"/>
              </w:rPr>
              <w:t>100%</w:t>
            </w: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备注: </w:t>
      </w:r>
      <w:r>
        <w:rPr>
          <w:rFonts w:hint="default" w:ascii="Times New Roman" w:hAnsi="Times New Roman" w:cs="Times New Roman"/>
          <w:sz w:val="24"/>
        </w:rPr>
        <w:t>★为阳春市民生实事，▲为阳江市民生实事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3083"/>
        <w:gridCol w:w="1634"/>
        <w:gridCol w:w="1333"/>
        <w:gridCol w:w="4299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民生事项</w:t>
            </w:r>
          </w:p>
        </w:tc>
        <w:tc>
          <w:tcPr>
            <w:tcW w:w="3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工作任务</w:t>
            </w: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责任单位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责任领导</w:t>
            </w:r>
          </w:p>
        </w:tc>
        <w:tc>
          <w:tcPr>
            <w:tcW w:w="42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进展情况</w:t>
            </w:r>
          </w:p>
        </w:tc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完成年度任务%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1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优化交通基础设施建设</w:t>
            </w:r>
          </w:p>
        </w:tc>
        <w:tc>
          <w:tcPr>
            <w:tcW w:w="30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实施省道539线阳春黎湖至春湾清水塘段路面改造工程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（总投资1.02亿元，2019年完成投资2500万元，今年计划投资3000万元）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</w:rPr>
              <w:t>★</w:t>
            </w:r>
          </w:p>
        </w:tc>
        <w:tc>
          <w:tcPr>
            <w:tcW w:w="163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市交通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运输局</w:t>
            </w:r>
          </w:p>
        </w:tc>
        <w:tc>
          <w:tcPr>
            <w:tcW w:w="13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陈华清</w:t>
            </w:r>
          </w:p>
        </w:tc>
        <w:tc>
          <w:tcPr>
            <w:tcW w:w="429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至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7月完成路基10公里、路面基层全幅5.4公里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路面面层半幅7公里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硬路肩10.5公里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挡土墙70%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涵洞19座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。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7月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完成投资3100万元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，占年度计划投资3000万元的103.33%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。</w:t>
            </w:r>
          </w:p>
        </w:tc>
        <w:tc>
          <w:tcPr>
            <w:tcW w:w="109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lang w:val="en-US" w:eastAsia="zh-CN"/>
              </w:rPr>
              <w:t>103.33%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实施省道278线阳春牛坡岭至信宜交界段路面改造工程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（总投资6788万元，2019年完成投资1500万元，今年计划投资2500万元）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</w:rPr>
              <w:t>★</w:t>
            </w:r>
          </w:p>
        </w:tc>
        <w:tc>
          <w:tcPr>
            <w:tcW w:w="163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市交通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运输局</w:t>
            </w:r>
          </w:p>
        </w:tc>
        <w:tc>
          <w:tcPr>
            <w:tcW w:w="13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陈华清</w:t>
            </w:r>
          </w:p>
        </w:tc>
        <w:tc>
          <w:tcPr>
            <w:tcW w:w="429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</w:rPr>
              <w:t>7月已完成桥梁桩基础5根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</w:rPr>
              <w:t>土方工程75%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</w:rPr>
              <w:t>7月完成投资930万元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，占年度计划投资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2500万元的37.2%。</w:t>
            </w:r>
          </w:p>
        </w:tc>
        <w:tc>
          <w:tcPr>
            <w:tcW w:w="109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0"/>
                <w:sz w:val="24"/>
                <w:lang w:val="en-US" w:eastAsia="zh-CN"/>
              </w:rPr>
              <w:t>37.2%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1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备注: </w:t>
      </w:r>
      <w:r>
        <w:rPr>
          <w:rFonts w:hint="default" w:ascii="Times New Roman" w:hAnsi="Times New Roman" w:cs="Times New Roman"/>
          <w:sz w:val="24"/>
        </w:rPr>
        <w:t>★为阳春市民生实事，▲为阳江市民生实事</w:t>
      </w:r>
    </w:p>
    <w:p>
      <w:pPr>
        <w:spacing w:line="0" w:lineRule="atLeast"/>
        <w:rPr>
          <w:rFonts w:hint="default" w:ascii="Times New Roman" w:hAnsi="Times New Roman" w:cs="Times New Roman"/>
          <w:sz w:val="24"/>
        </w:rPr>
      </w:pPr>
    </w:p>
    <w:p>
      <w:pPr>
        <w:spacing w:line="0" w:lineRule="atLeast"/>
        <w:rPr>
          <w:rFonts w:hint="default" w:ascii="Times New Roman" w:hAnsi="Times New Roman" w:cs="Times New Roman"/>
          <w:sz w:val="24"/>
        </w:rPr>
      </w:pPr>
    </w:p>
    <w:p>
      <w:pPr>
        <w:spacing w:line="0" w:lineRule="atLeast"/>
        <w:rPr>
          <w:rFonts w:hint="default" w:ascii="Times New Roman" w:hAnsi="Times New Roman" w:cs="Times New Roman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3"/>
        <w:gridCol w:w="2816"/>
        <w:gridCol w:w="1784"/>
        <w:gridCol w:w="1700"/>
        <w:gridCol w:w="383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民生事项</w:t>
            </w:r>
          </w:p>
        </w:tc>
        <w:tc>
          <w:tcPr>
            <w:tcW w:w="2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工作任务</w:t>
            </w:r>
          </w:p>
        </w:tc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责任单位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责任领导</w:t>
            </w:r>
          </w:p>
        </w:tc>
        <w:tc>
          <w:tcPr>
            <w:tcW w:w="3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进展情况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完成年度任务%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49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推进农村人居环境整治</w:t>
            </w:r>
          </w:p>
        </w:tc>
        <w:tc>
          <w:tcPr>
            <w:tcW w:w="28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推进我市农村“厕所革命”，完成43座农村公厕新建或改建，完成1652户农村无害化卫生户厕改造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</w:rPr>
              <w:t>★▲</w:t>
            </w:r>
          </w:p>
        </w:tc>
        <w:tc>
          <w:tcPr>
            <w:tcW w:w="178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市农业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农村局</w:t>
            </w:r>
          </w:p>
        </w:tc>
        <w:tc>
          <w:tcPr>
            <w:tcW w:w="17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陈金</w:t>
            </w:r>
          </w:p>
        </w:tc>
        <w:tc>
          <w:tcPr>
            <w:tcW w:w="383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</w:rPr>
              <w:t>至6月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已</w:t>
            </w:r>
            <w:r>
              <w:rPr>
                <w:rFonts w:hint="default" w:ascii="Times New Roman" w:hAnsi="Times New Roman" w:cs="Times New Roman"/>
                <w:sz w:val="24"/>
              </w:rPr>
              <w:t>完成农村公厕新建或改建22座，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正在建设</w:t>
            </w:r>
            <w:r>
              <w:rPr>
                <w:rFonts w:hint="default" w:ascii="Times New Roman" w:hAnsi="Times New Roman" w:cs="Times New Roman"/>
                <w:sz w:val="24"/>
              </w:rPr>
              <w:t>21座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截</w:t>
            </w:r>
            <w:r>
              <w:rPr>
                <w:rFonts w:hint="default" w:ascii="Times New Roman" w:hAnsi="Times New Roman" w:cs="Times New Roman"/>
                <w:sz w:val="24"/>
              </w:rPr>
              <w:t>至6月底，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已</w:t>
            </w:r>
            <w:r>
              <w:rPr>
                <w:rFonts w:hint="default" w:ascii="Times New Roman" w:hAnsi="Times New Roman" w:cs="Times New Roman"/>
                <w:sz w:val="24"/>
              </w:rPr>
              <w:t>累计完成农村无害化卫生户厕改造1490户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</w:rPr>
              <w:t>其中2019年完成户厕改造969户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</w:rPr>
              <w:t>。</w:t>
            </w:r>
          </w:p>
        </w:tc>
        <w:tc>
          <w:tcPr>
            <w:tcW w:w="11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公厕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完成</w:t>
            </w: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51%</w:t>
            </w:r>
            <w:r>
              <w:rPr>
                <w:rFonts w:hint="default" w:ascii="Times New Roman" w:hAnsi="Times New Roman" w:cs="Times New Roman"/>
                <w:spacing w:val="-2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</w:rPr>
              <w:t>户厕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完成</w:t>
            </w: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90%</w:t>
            </w:r>
            <w:r>
              <w:rPr>
                <w:rFonts w:hint="default" w:ascii="Times New Roman" w:hAnsi="Times New Roman" w:cs="Times New Roman"/>
                <w:spacing w:val="-2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2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249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提升教育服务水平</w:t>
            </w:r>
          </w:p>
        </w:tc>
        <w:tc>
          <w:tcPr>
            <w:tcW w:w="28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学前教育生均经费拨款标准达到400元/生/年。</w:t>
            </w:r>
            <w:r>
              <w:rPr>
                <w:rFonts w:hint="default" w:ascii="Times New Roman" w:hAnsi="Times New Roman" w:cs="Times New Roman"/>
                <w:sz w:val="24"/>
              </w:rPr>
              <w:t>★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8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市教育局</w:t>
            </w:r>
          </w:p>
        </w:tc>
        <w:tc>
          <w:tcPr>
            <w:tcW w:w="17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何梅</w:t>
            </w:r>
          </w:p>
        </w:tc>
        <w:tc>
          <w:tcPr>
            <w:tcW w:w="383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已拨付2020年春季学前生均公用经费共27696人359.0875万元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</w:t>
            </w: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lang w:val="en-US" w:eastAsia="zh-CN"/>
              </w:rPr>
              <w:t>62.5%</w:t>
            </w: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备注: </w:t>
      </w:r>
      <w:r>
        <w:rPr>
          <w:rFonts w:hint="default" w:ascii="Times New Roman" w:hAnsi="Times New Roman" w:cs="Times New Roman"/>
          <w:sz w:val="24"/>
        </w:rPr>
        <w:t>★为阳春市民生实事，▲为阳江市民生实事</w:t>
      </w:r>
    </w:p>
    <w:p>
      <w:pPr>
        <w:spacing w:line="0" w:lineRule="atLeast"/>
        <w:rPr>
          <w:rFonts w:hint="default" w:ascii="Times New Roman" w:hAnsi="Times New Roman" w:cs="Times New Roman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2367"/>
        <w:gridCol w:w="1883"/>
        <w:gridCol w:w="1834"/>
        <w:gridCol w:w="4438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民生事项</w:t>
            </w: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工作任务</w:t>
            </w: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责任单位</w:t>
            </w: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责任领导</w:t>
            </w:r>
          </w:p>
        </w:tc>
        <w:tc>
          <w:tcPr>
            <w:tcW w:w="4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进展情况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完成年度任务%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203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提升教育服务水平</w:t>
            </w: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公办普通高中生均公用经费拨款达到1000元/生/年。</w:t>
            </w:r>
            <w:r>
              <w:rPr>
                <w:rFonts w:hint="default" w:ascii="Times New Roman" w:hAnsi="Times New Roman" w:cs="Times New Roman"/>
                <w:sz w:val="24"/>
              </w:rPr>
              <w:t>★</w:t>
            </w:r>
          </w:p>
        </w:tc>
        <w:tc>
          <w:tcPr>
            <w:tcW w:w="18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市教育局</w:t>
            </w:r>
          </w:p>
        </w:tc>
        <w:tc>
          <w:tcPr>
            <w:tcW w:w="18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何梅</w:t>
            </w:r>
          </w:p>
        </w:tc>
        <w:tc>
          <w:tcPr>
            <w:tcW w:w="44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已拨付2020年春季高中生均公用经费共15332人383.3万元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  <w:jc w:val="center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实施阳春市第七小学项目建设（即阳春市河北小学建设项目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，总投资6000万元，中标价5284万元，2020年计划投资2500万元）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</w:rPr>
              <w:t>★▲</w:t>
            </w:r>
          </w:p>
        </w:tc>
        <w:tc>
          <w:tcPr>
            <w:tcW w:w="18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市教育局</w:t>
            </w:r>
          </w:p>
        </w:tc>
        <w:tc>
          <w:tcPr>
            <w:tcW w:w="18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何梅</w:t>
            </w:r>
          </w:p>
        </w:tc>
        <w:tc>
          <w:tcPr>
            <w:tcW w:w="44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已完成项目总承包招投标，正在进行项目基础压桩。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</w:rPr>
              <w:t>7月完成投资200万元，占年度计划投资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2500万元的</w:t>
            </w:r>
            <w:r>
              <w:rPr>
                <w:rFonts w:hint="default" w:ascii="Times New Roman" w:hAnsi="Times New Roman" w:cs="Times New Roman"/>
                <w:sz w:val="24"/>
              </w:rPr>
              <w:t>8%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lang w:val="en-US" w:eastAsia="zh-CN"/>
              </w:rPr>
              <w:t>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  <w:jc w:val="center"/>
        </w:trPr>
        <w:tc>
          <w:tcPr>
            <w:tcW w:w="20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完成八甲镇中心小学迁建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（项目总投资3945万元，2020年计划投资3156万元）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</w:rPr>
              <w:t>★▲</w:t>
            </w:r>
          </w:p>
        </w:tc>
        <w:tc>
          <w:tcPr>
            <w:tcW w:w="18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市教育局</w:t>
            </w:r>
          </w:p>
        </w:tc>
        <w:tc>
          <w:tcPr>
            <w:tcW w:w="18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何梅</w:t>
            </w:r>
          </w:p>
        </w:tc>
        <w:tc>
          <w:tcPr>
            <w:tcW w:w="443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已完成一幢教学楼、一幢综合楼、一幢宿舍楼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</w:rPr>
              <w:t>一幢饭堂等建筑工程，正在进行运动场、道路给排水工程。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</w:rPr>
              <w:t>7月完成投资2890万元，占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年度计划</w:t>
            </w:r>
            <w:r>
              <w:rPr>
                <w:rFonts w:hint="default" w:ascii="Times New Roman" w:hAnsi="Times New Roman" w:cs="Times New Roman"/>
                <w:sz w:val="24"/>
              </w:rPr>
              <w:t>投资3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156</w:t>
            </w:r>
            <w:r>
              <w:rPr>
                <w:rFonts w:hint="default" w:ascii="Times New Roman" w:hAnsi="Times New Roman" w:cs="Times New Roman"/>
                <w:sz w:val="24"/>
              </w:rPr>
              <w:t>万元的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91.58</w:t>
            </w:r>
            <w:r>
              <w:rPr>
                <w:rFonts w:hint="default" w:ascii="Times New Roman" w:hAnsi="Times New Roman" w:cs="Times New Roman"/>
                <w:sz w:val="24"/>
              </w:rPr>
              <w:t>%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lang w:val="en-US" w:eastAsia="zh-CN"/>
              </w:rPr>
              <w:t>91.58%</w:t>
            </w: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备注: </w:t>
      </w:r>
      <w:r>
        <w:rPr>
          <w:rFonts w:hint="default" w:ascii="Times New Roman" w:hAnsi="Times New Roman" w:cs="Times New Roman"/>
          <w:sz w:val="24"/>
        </w:rPr>
        <w:t>★为阳春市民生实事，▲为阳江市民生实事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2367"/>
        <w:gridCol w:w="1950"/>
        <w:gridCol w:w="1783"/>
        <w:gridCol w:w="4337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民生事项</w:t>
            </w: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工作任务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责任单位</w:t>
            </w:r>
          </w:p>
        </w:tc>
        <w:tc>
          <w:tcPr>
            <w:tcW w:w="1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责任领导</w:t>
            </w:r>
          </w:p>
        </w:tc>
        <w:tc>
          <w:tcPr>
            <w:tcW w:w="43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进展情况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完成年度任务%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18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提升教育服务水平</w:t>
            </w: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建成市启智学校艺术楼。</w:t>
            </w:r>
            <w:r>
              <w:rPr>
                <w:rFonts w:hint="default" w:ascii="Times New Roman" w:hAnsi="Times New Roman" w:cs="Times New Roman"/>
                <w:sz w:val="24"/>
              </w:rPr>
              <w:t>★</w:t>
            </w:r>
          </w:p>
        </w:tc>
        <w:tc>
          <w:tcPr>
            <w:tcW w:w="19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市教育局</w:t>
            </w:r>
          </w:p>
        </w:tc>
        <w:tc>
          <w:tcPr>
            <w:tcW w:w="17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何梅</w:t>
            </w:r>
          </w:p>
        </w:tc>
        <w:tc>
          <w:tcPr>
            <w:tcW w:w="43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已完成土建主体及外墙装修工程，正在进行室内装修工程。</w:t>
            </w:r>
          </w:p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7月完成投资280万元，占年度计划投资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360万元的77.77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%。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lang w:val="en-US" w:eastAsia="zh-CN"/>
              </w:rPr>
              <w:t>77.77%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6" w:hRule="atLeast"/>
          <w:jc w:val="center"/>
        </w:trPr>
        <w:tc>
          <w:tcPr>
            <w:tcW w:w="18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加强食品安全监督检测</w:t>
            </w: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加强食品质量安全监督管理，食品抽检量达到5批次/千人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</w:rPr>
              <w:t>2020年度阳春市食品抽检总任务为1800批次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</w:rPr>
              <w:t>★▲</w:t>
            </w:r>
          </w:p>
        </w:tc>
        <w:tc>
          <w:tcPr>
            <w:tcW w:w="19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市市场监督管理局</w:t>
            </w:r>
          </w:p>
        </w:tc>
        <w:tc>
          <w:tcPr>
            <w:tcW w:w="178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陈华清</w:t>
            </w:r>
          </w:p>
        </w:tc>
        <w:tc>
          <w:tcPr>
            <w:tcW w:w="433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截至</w:t>
            </w:r>
            <w:r>
              <w:rPr>
                <w:rFonts w:hint="default" w:ascii="Times New Roman" w:hAnsi="Times New Roman" w:cs="Times New Roman"/>
                <w:sz w:val="24"/>
              </w:rPr>
              <w:t>6月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底</w:t>
            </w:r>
            <w:r>
              <w:rPr>
                <w:rFonts w:hint="default" w:ascii="Times New Roman" w:hAnsi="Times New Roman" w:cs="Times New Roman"/>
                <w:sz w:val="24"/>
              </w:rPr>
              <w:t>，已完成抽检968批次，其中不合格29批次。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  <w:lang w:val="en-US" w:eastAsia="zh-CN"/>
              </w:rPr>
              <w:t>53.8%</w:t>
            </w: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备注: </w:t>
      </w:r>
      <w:r>
        <w:rPr>
          <w:rFonts w:hint="default" w:ascii="Times New Roman" w:hAnsi="Times New Roman" w:cs="Times New Roman"/>
          <w:sz w:val="24"/>
        </w:rPr>
        <w:t>★为阳春市民生实事，▲为阳江市民生实事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9"/>
        <w:gridCol w:w="2367"/>
        <w:gridCol w:w="1933"/>
        <w:gridCol w:w="1817"/>
        <w:gridCol w:w="4408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民生事项</w:t>
            </w: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工作任务</w:t>
            </w:r>
          </w:p>
        </w:tc>
        <w:tc>
          <w:tcPr>
            <w:tcW w:w="1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责任单位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责任领导</w:t>
            </w:r>
          </w:p>
        </w:tc>
        <w:tc>
          <w:tcPr>
            <w:tcW w:w="44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进展情况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完成年度任务%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3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4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7" w:hRule="atLeast"/>
          <w:jc w:val="center"/>
        </w:trPr>
        <w:tc>
          <w:tcPr>
            <w:tcW w:w="19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改善农村生产生活条件</w:t>
            </w:r>
          </w:p>
        </w:tc>
        <w:tc>
          <w:tcPr>
            <w:tcW w:w="23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实施阳春市村村通自来水二期工程PPP项目。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(总投资11112.45万元，铺设供水管网246.27公里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2018年度完成投资2853万元；2019年项目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因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设计调整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处于停工状态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。2020年度计划投资8259.45万元。扩建石望水厂，新建9座引水陂头，新建13座清水池，铺设246.27公里输水管道。）</w:t>
            </w:r>
            <w:r>
              <w:rPr>
                <w:rFonts w:hint="default" w:ascii="Times New Roman" w:hAnsi="Times New Roman" w:cs="Times New Roman"/>
                <w:sz w:val="24"/>
              </w:rPr>
              <w:t>★</w:t>
            </w:r>
          </w:p>
        </w:tc>
        <w:tc>
          <w:tcPr>
            <w:tcW w:w="19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市水务局</w:t>
            </w:r>
          </w:p>
        </w:tc>
        <w:tc>
          <w:tcPr>
            <w:tcW w:w="181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陈金</w:t>
            </w:r>
          </w:p>
        </w:tc>
        <w:tc>
          <w:tcPr>
            <w:tcW w:w="440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已</w:t>
            </w:r>
            <w:r>
              <w:rPr>
                <w:rFonts w:hint="default" w:ascii="Times New Roman" w:hAnsi="Times New Roman" w:cs="Times New Roman"/>
                <w:sz w:val="24"/>
              </w:rPr>
              <w:t>完成铺设供水管网190公里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</w:rPr>
              <w:t>引水陂头7座，清水池9座，滤池7座，加压泵房3座；石望镇水厂已完成清水池1座，无负压加压泵房1座，滤池和管理房正在施工中。除石望镇水厂外，其余供水点的引水和净水建筑物已基本完成，剩余的供水管网正在实施中。</w:t>
            </w:r>
          </w:p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</w:rPr>
              <w:t>6月完成投资5250万元，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占年度计划投资8259.45万元的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 w:bidi="ar-SA"/>
              </w:rPr>
              <w:t>63.56%。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63.56%</w:t>
            </w: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备注: </w:t>
      </w:r>
      <w:r>
        <w:rPr>
          <w:rFonts w:hint="default" w:ascii="Times New Roman" w:hAnsi="Times New Roman" w:cs="Times New Roman"/>
          <w:sz w:val="24"/>
        </w:rPr>
        <w:t>★为阳春市民生实事，▲为阳江市民生实事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2384"/>
        <w:gridCol w:w="1950"/>
        <w:gridCol w:w="1816"/>
        <w:gridCol w:w="4301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民生事项</w:t>
            </w:r>
          </w:p>
        </w:tc>
        <w:tc>
          <w:tcPr>
            <w:tcW w:w="2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工作任务</w:t>
            </w: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责任单位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责任领导</w:t>
            </w:r>
          </w:p>
        </w:tc>
        <w:tc>
          <w:tcPr>
            <w:tcW w:w="43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进展情况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完成年度任务%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  <w:jc w:val="center"/>
        </w:trPr>
        <w:tc>
          <w:tcPr>
            <w:tcW w:w="18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实施中小河流治理</w:t>
            </w:r>
          </w:p>
        </w:tc>
        <w:tc>
          <w:tcPr>
            <w:tcW w:w="238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对那乌河、漠阳江（合水镇、陂面镇段）、龙门河、庞垌河、乔连河、鲤鱼河、黄村河、长尾河、轮水河、那座河等10条中小河流进行治理，主要建设内容包括：碧道建设、河道清淤疏浚、岸坡整治、生态修复、驳岸生态化建设、植被多样性栽植和设施配套完善等。</w:t>
            </w:r>
            <w:r>
              <w:rPr>
                <w:rFonts w:hint="default" w:ascii="Times New Roman" w:hAnsi="Times New Roman" w:cs="Times New Roman"/>
                <w:sz w:val="24"/>
              </w:rPr>
              <w:t>★</w:t>
            </w:r>
          </w:p>
        </w:tc>
        <w:tc>
          <w:tcPr>
            <w:tcW w:w="19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市水务局</w:t>
            </w:r>
          </w:p>
        </w:tc>
        <w:tc>
          <w:tcPr>
            <w:tcW w:w="18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陈金</w:t>
            </w:r>
          </w:p>
        </w:tc>
        <w:tc>
          <w:tcPr>
            <w:tcW w:w="43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1、那乌河已完成河道治理10公里，</w:t>
            </w:r>
            <w:r>
              <w:rPr>
                <w:rFonts w:hint="default" w:ascii="Times New Roman" w:hAnsi="Times New Roman" w:cs="Times New Roman"/>
                <w:sz w:val="24"/>
              </w:rPr>
              <w:t>其中清淤10公里，新建两岸护岸3.3公里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1至6月</w:t>
            </w:r>
            <w:r>
              <w:rPr>
                <w:rFonts w:hint="default" w:ascii="Times New Roman" w:hAnsi="Times New Roman" w:cs="Times New Roman"/>
                <w:sz w:val="24"/>
              </w:rPr>
              <w:t>完成投资1155万元，占年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度</w:t>
            </w:r>
            <w:r>
              <w:rPr>
                <w:rFonts w:hint="default" w:ascii="Times New Roman" w:hAnsi="Times New Roman" w:cs="Times New Roman"/>
                <w:sz w:val="24"/>
              </w:rPr>
              <w:t>计划投资1480万元的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78%</w:t>
            </w:r>
            <w:r>
              <w:rPr>
                <w:rFonts w:hint="default" w:ascii="Times New Roman" w:hAnsi="Times New Roman" w:cs="Times New Roman"/>
                <w:sz w:val="24"/>
              </w:rPr>
              <w:t>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3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2、漠阳江（合水镇、陂面镇段）已完成河道治理</w:t>
            </w:r>
            <w:r>
              <w:rPr>
                <w:rFonts w:hint="default" w:ascii="Times New Roman" w:hAnsi="Times New Roman" w:cs="Times New Roman"/>
                <w:sz w:val="24"/>
              </w:rPr>
              <w:t>8.5公里，其中清淤8.5公里，新建两岸护岸1.3公里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1至6月</w:t>
            </w:r>
            <w:r>
              <w:rPr>
                <w:rFonts w:hint="default" w:ascii="Times New Roman" w:hAnsi="Times New Roman" w:cs="Times New Roman"/>
                <w:sz w:val="24"/>
              </w:rPr>
              <w:t>完成投资1117万元，占年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度</w:t>
            </w:r>
            <w:r>
              <w:rPr>
                <w:rFonts w:hint="default" w:ascii="Times New Roman" w:hAnsi="Times New Roman" w:cs="Times New Roman"/>
                <w:sz w:val="24"/>
              </w:rPr>
              <w:t>计划投资1746万元的63.9%。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63.9%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8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龙门河已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河道治理7.2公里，其中清淤7.2公里，新建两岸护岸0.9公里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1至6月完成投资1251万元，占年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度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计划投资1554万元的80.5%。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80.5%</w:t>
            </w:r>
          </w:p>
        </w:tc>
      </w:tr>
    </w:tbl>
    <w:p>
      <w:pPr>
        <w:spacing w:line="0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sz w:val="24"/>
        </w:rPr>
        <w:t xml:space="preserve">备注: </w:t>
      </w:r>
      <w:r>
        <w:rPr>
          <w:rFonts w:hint="default" w:ascii="Times New Roman" w:hAnsi="Times New Roman" w:cs="Times New Roman"/>
          <w:sz w:val="24"/>
        </w:rPr>
        <w:t>★为阳春市民生实事，▲为阳江市民生实事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5"/>
        <w:gridCol w:w="2383"/>
        <w:gridCol w:w="1917"/>
        <w:gridCol w:w="1850"/>
        <w:gridCol w:w="4326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民生事项</w:t>
            </w:r>
          </w:p>
        </w:tc>
        <w:tc>
          <w:tcPr>
            <w:tcW w:w="23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工作任务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责任单位</w:t>
            </w:r>
          </w:p>
        </w:tc>
        <w:tc>
          <w:tcPr>
            <w:tcW w:w="1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责任领导</w:t>
            </w:r>
          </w:p>
        </w:tc>
        <w:tc>
          <w:tcPr>
            <w:tcW w:w="4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进展情况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完成年度任务%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92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实施中小河流治理</w:t>
            </w:r>
          </w:p>
        </w:tc>
        <w:tc>
          <w:tcPr>
            <w:tcW w:w="238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对那乌河、漠阳江（合水镇、陂面镇段）、龙门河、庞垌河、乔连河、鲤鱼河、黄村河、长尾河、轮水河、那座河等10条中小河流进行治理，主要建设内容包括：碧道建设、河道清淤疏浚、岸坡整治、生态修复、驳岸生态化建设、植被多样性栽植和设施配套完善等。</w:t>
            </w:r>
            <w:r>
              <w:rPr>
                <w:rFonts w:hint="default" w:ascii="Times New Roman" w:hAnsi="Times New Roman" w:cs="Times New Roman"/>
                <w:sz w:val="24"/>
              </w:rPr>
              <w:t>★</w:t>
            </w:r>
          </w:p>
        </w:tc>
        <w:tc>
          <w:tcPr>
            <w:tcW w:w="191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市水务局</w:t>
            </w:r>
          </w:p>
        </w:tc>
        <w:tc>
          <w:tcPr>
            <w:tcW w:w="18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陈金</w:t>
            </w:r>
          </w:p>
        </w:tc>
        <w:tc>
          <w:tcPr>
            <w:tcW w:w="43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4、庞垌河已完成河道治理</w:t>
            </w:r>
            <w:r>
              <w:rPr>
                <w:rFonts w:hint="default" w:ascii="Times New Roman" w:hAnsi="Times New Roman" w:cs="Times New Roman"/>
                <w:sz w:val="24"/>
              </w:rPr>
              <w:t>13.5公里，其中清淤13.5公里，新建两岸护岸4.9公里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1至6月</w:t>
            </w:r>
            <w:r>
              <w:rPr>
                <w:rFonts w:hint="default" w:ascii="Times New Roman" w:hAnsi="Times New Roman" w:cs="Times New Roman"/>
                <w:sz w:val="24"/>
              </w:rPr>
              <w:t>完成投资1209万元，占年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度</w:t>
            </w:r>
            <w:r>
              <w:rPr>
                <w:rFonts w:hint="default" w:ascii="Times New Roman" w:hAnsi="Times New Roman" w:cs="Times New Roman"/>
                <w:sz w:val="24"/>
              </w:rPr>
              <w:t>计划投资600万元的201.5%。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201.5%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3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5、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乔连河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已完成河道治理</w:t>
            </w:r>
            <w:r>
              <w:rPr>
                <w:rFonts w:hint="default" w:ascii="Times New Roman" w:hAnsi="Times New Roman" w:cs="Times New Roman"/>
                <w:sz w:val="24"/>
              </w:rPr>
              <w:t>12.5公里，其中清淤12.5公里，新建两岸护岸1.5公里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。1至6月</w:t>
            </w:r>
            <w:r>
              <w:rPr>
                <w:rFonts w:hint="default" w:ascii="Times New Roman" w:hAnsi="Times New Roman" w:cs="Times New Roman"/>
                <w:sz w:val="24"/>
              </w:rPr>
              <w:t>完成投资1090万元，占年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度</w:t>
            </w:r>
            <w:r>
              <w:rPr>
                <w:rFonts w:hint="default" w:ascii="Times New Roman" w:hAnsi="Times New Roman" w:cs="Times New Roman"/>
                <w:sz w:val="24"/>
              </w:rPr>
              <w:t>计划投资1689万元的64.5%。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64.5%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19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32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、鲤鱼河已完成河道治理12.29公里，其中清淤12.29公里，新建两岸护岸1.3公里。1至6月完成投资1017万元，占年度计划投资994万元的102.3%。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102.3%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备注: ★为阳春市民生实事，▲为阳江市民生实事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366"/>
        <w:gridCol w:w="1934"/>
        <w:gridCol w:w="1833"/>
        <w:gridCol w:w="4401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民生事项</w:t>
            </w:r>
          </w:p>
        </w:tc>
        <w:tc>
          <w:tcPr>
            <w:tcW w:w="23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工作任务</w:t>
            </w:r>
          </w:p>
        </w:tc>
        <w:tc>
          <w:tcPr>
            <w:tcW w:w="19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责任单位</w:t>
            </w: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责任领导</w:t>
            </w:r>
          </w:p>
        </w:tc>
        <w:tc>
          <w:tcPr>
            <w:tcW w:w="4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进展情况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完成年度任务%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2" w:hRule="atLeast"/>
          <w:jc w:val="center"/>
        </w:trPr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201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实施中小河流治理</w:t>
            </w:r>
          </w:p>
        </w:tc>
        <w:tc>
          <w:tcPr>
            <w:tcW w:w="23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对那乌河、漠阳江（合水镇、陂面镇段）、龙门河、庞垌河、乔连河、鲤鱼河、黄村河、长尾河、轮水河、那座河等10条中小河流进行治理，主要建设内容包括：碧道建设、河道清淤疏浚、岸坡整治、生态修复、驳岸生态化建设、植被多样性栽植和设施配套完善等。</w:t>
            </w:r>
            <w:r>
              <w:rPr>
                <w:rFonts w:hint="default" w:ascii="Times New Roman" w:hAnsi="Times New Roman" w:cs="Times New Roman"/>
                <w:sz w:val="24"/>
              </w:rPr>
              <w:t>★</w:t>
            </w:r>
          </w:p>
        </w:tc>
        <w:tc>
          <w:tcPr>
            <w:tcW w:w="193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市水务局</w:t>
            </w:r>
          </w:p>
        </w:tc>
        <w:tc>
          <w:tcPr>
            <w:tcW w:w="18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陈金</w:t>
            </w:r>
          </w:p>
        </w:tc>
        <w:tc>
          <w:tcPr>
            <w:tcW w:w="44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7、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黄村河</w:t>
            </w:r>
            <w:r>
              <w:rPr>
                <w:rFonts w:hint="default" w:ascii="Times New Roman" w:hAnsi="Times New Roman" w:cs="Times New Roman"/>
                <w:sz w:val="24"/>
              </w:rPr>
              <w:t>已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完成</w:t>
            </w:r>
            <w:r>
              <w:rPr>
                <w:rFonts w:hint="default" w:ascii="Times New Roman" w:hAnsi="Times New Roman" w:cs="Times New Roman"/>
                <w:sz w:val="24"/>
              </w:rPr>
              <w:t>河道治理18.70公里，其中清淤18.70公里，新建两岸护岸4.3公里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。1至6月</w:t>
            </w:r>
            <w:r>
              <w:rPr>
                <w:rFonts w:hint="default" w:ascii="Times New Roman" w:hAnsi="Times New Roman" w:cs="Times New Roman"/>
                <w:sz w:val="24"/>
              </w:rPr>
              <w:t>完成投资1257万元，占年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度</w:t>
            </w:r>
            <w:r>
              <w:rPr>
                <w:rFonts w:hint="default" w:ascii="Times New Roman" w:hAnsi="Times New Roman" w:cs="Times New Roman"/>
                <w:sz w:val="24"/>
              </w:rPr>
              <w:t>计划投资1009万元的124.6%。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124.6%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8、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长尾河已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河道治理8.5公里，其中清淤2.4公里，新建两岸护岸1.2公里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。1至6月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完成投资412万元，占年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度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计划投资1021万元的40.3%。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40.3%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0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4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9、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轮水河已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河道治理7.5公里，其中清淤7.5公里，新建两岸护岸2.5公里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。1至6月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完成投资1128万元，占年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度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计划投资1691万元的66.7%。</w:t>
            </w:r>
          </w:p>
        </w:tc>
        <w:tc>
          <w:tcPr>
            <w:tcW w:w="10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66.7%</w:t>
            </w: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备注: </w:t>
      </w:r>
      <w:r>
        <w:rPr>
          <w:rFonts w:hint="default" w:ascii="Times New Roman" w:hAnsi="Times New Roman" w:cs="Times New Roman"/>
          <w:sz w:val="24"/>
        </w:rPr>
        <w:t>★为阳春市民生实事，▲为阳江市民生实事</w:t>
      </w:r>
    </w:p>
    <w:tbl>
      <w:tblPr>
        <w:tblStyle w:val="5"/>
        <w:tblpPr w:leftFromText="180" w:rightFromText="180" w:vertAnchor="text" w:horzAnchor="page" w:tblpX="1336" w:tblpY="1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3379"/>
        <w:gridCol w:w="1900"/>
        <w:gridCol w:w="1867"/>
        <w:gridCol w:w="4433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民生事项</w:t>
            </w:r>
          </w:p>
        </w:tc>
        <w:tc>
          <w:tcPr>
            <w:tcW w:w="3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工作任务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责任单位</w:t>
            </w: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责任领导</w:t>
            </w:r>
          </w:p>
        </w:tc>
        <w:tc>
          <w:tcPr>
            <w:tcW w:w="44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进展情况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4"/>
              </w:rPr>
              <w:t>完成年度任务%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8" w:hRule="atLeast"/>
        </w:trPr>
        <w:tc>
          <w:tcPr>
            <w:tcW w:w="11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实施中小河流治理</w:t>
            </w:r>
          </w:p>
        </w:tc>
        <w:tc>
          <w:tcPr>
            <w:tcW w:w="33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对那乌河、漠阳江（合水镇、陂面镇段）、龙门河、庞垌河、乔连河、鲤鱼河、黄村河、长尾河、轮水河、那座河等10条中小河流进行治理，主要建设内容包括：碧道建设、河道清淤疏浚、岸坡整治、生态修复、驳岸生态化建设、植被多样性栽植和设施配套完善等。</w:t>
            </w:r>
            <w:r>
              <w:rPr>
                <w:rFonts w:hint="default" w:ascii="Times New Roman" w:hAnsi="Times New Roman" w:cs="Times New Roman"/>
                <w:sz w:val="24"/>
              </w:rPr>
              <w:t>★</w:t>
            </w:r>
          </w:p>
        </w:tc>
        <w:tc>
          <w:tcPr>
            <w:tcW w:w="1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市水务局</w:t>
            </w:r>
          </w:p>
        </w:tc>
        <w:tc>
          <w:tcPr>
            <w:tcW w:w="186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陈金</w:t>
            </w:r>
          </w:p>
        </w:tc>
        <w:tc>
          <w:tcPr>
            <w:tcW w:w="443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10、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那座河已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河道治理21.5公里，其中清淤19.7公里，新建两岸护岸4.5公里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1至6月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完成投资1300万元，占年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度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计划投资1566万元的83%。</w:t>
            </w:r>
          </w:p>
        </w:tc>
        <w:tc>
          <w:tcPr>
            <w:tcW w:w="10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119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加强市政基础设施建设</w:t>
            </w:r>
          </w:p>
        </w:tc>
        <w:tc>
          <w:tcPr>
            <w:tcW w:w="337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建设高坡路第一期道路工程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(项目总投资为1500万元，今年计划投资约760万元)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  <w:r>
              <w:rPr>
                <w:rFonts w:hint="default" w:ascii="Times New Roman" w:hAnsi="Times New Roman" w:cs="Times New Roman"/>
                <w:sz w:val="24"/>
              </w:rPr>
              <w:t>★</w:t>
            </w:r>
          </w:p>
        </w:tc>
        <w:tc>
          <w:tcPr>
            <w:tcW w:w="19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市住建局</w:t>
            </w:r>
          </w:p>
        </w:tc>
        <w:tc>
          <w:tcPr>
            <w:tcW w:w="186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张奕文</w:t>
            </w:r>
          </w:p>
        </w:tc>
        <w:tc>
          <w:tcPr>
            <w:tcW w:w="4433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正在</w:t>
            </w:r>
            <w:r>
              <w:rPr>
                <w:rFonts w:hint="default" w:ascii="Times New Roman" w:hAnsi="Times New Roman" w:cs="Times New Roman"/>
                <w:sz w:val="24"/>
              </w:rPr>
              <w:t>招标挂网，定于2020年7月31日到广州市公共资源交易中心公开招标。</w:t>
            </w:r>
          </w:p>
          <w:p>
            <w:pPr>
              <w:spacing w:line="0" w:lineRule="atLeast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至</w:t>
            </w:r>
            <w:r>
              <w:rPr>
                <w:rFonts w:hint="default" w:ascii="Times New Roman" w:hAnsi="Times New Roman" w:cs="Times New Roman"/>
                <w:sz w:val="24"/>
              </w:rPr>
              <w:t>7月完成投资约93.6万元，占年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度</w:t>
            </w:r>
            <w:r>
              <w:rPr>
                <w:rFonts w:hint="default" w:ascii="Times New Roman" w:hAnsi="Times New Roman" w:cs="Times New Roman"/>
                <w:sz w:val="24"/>
              </w:rPr>
              <w:t>计划投资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760万元</w:t>
            </w:r>
            <w:r>
              <w:rPr>
                <w:rFonts w:hint="default" w:ascii="Times New Roman" w:hAnsi="Times New Roman" w:cs="Times New Roman"/>
                <w:sz w:val="24"/>
              </w:rPr>
              <w:t>的12.3%。</w:t>
            </w:r>
          </w:p>
        </w:tc>
        <w:tc>
          <w:tcPr>
            <w:tcW w:w="103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12.3%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37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3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pacing w:line="0" w:lineRule="atLeast"/>
        <w:rPr>
          <w:rFonts w:hint="default" w:ascii="Times New Roman" w:hAnsi="Times New Roman" w:cs="Times New Roman"/>
          <w:b/>
          <w:sz w:val="24"/>
        </w:rPr>
      </w:pPr>
    </w:p>
    <w:p>
      <w:pPr>
        <w:spacing w:line="0" w:lineRule="atLeast"/>
      </w:pPr>
      <w:r>
        <w:rPr>
          <w:rFonts w:hint="default" w:ascii="Times New Roman" w:hAnsi="Times New Roman" w:cs="Times New Roman"/>
          <w:b/>
          <w:sz w:val="24"/>
        </w:rPr>
        <w:t xml:space="preserve">备注: </w:t>
      </w:r>
      <w:r>
        <w:rPr>
          <w:rFonts w:hint="default" w:ascii="Times New Roman" w:hAnsi="Times New Roman" w:cs="Times New Roman"/>
          <w:sz w:val="24"/>
        </w:rPr>
        <w:t>★为阳春市民生实事，▲为阳江市民生实事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443" w:h="11907" w:orient="landscape"/>
      <w:pgMar w:top="1474" w:right="1418" w:bottom="1247" w:left="1418" w:header="851" w:footer="1247" w:gutter="0"/>
      <w:cols w:space="720" w:num="1"/>
      <w:docGrid w:type="lines" w:linePitch="561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57" w:wrap="around" w:vAnchor="text" w:hAnchor="page" w:x="13786" w:yAlign="bottom"/>
      <w:tabs>
        <w:tab w:val="left" w:pos="900"/>
      </w:tabs>
      <w:rPr>
        <w:rStyle w:val="7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２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57" w:wrap="around" w:vAnchor="text" w:hAnchor="page" w:x="1632" w:y="3"/>
      <w:tabs>
        <w:tab w:val="left" w:pos="900"/>
      </w:tabs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１０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-</w: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253E8"/>
    <w:rsid w:val="0D437C66"/>
    <w:rsid w:val="3BB253E8"/>
    <w:rsid w:val="416758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2021-01-22T09:18:00Z</dcterms:created>
  <dc:creator>Administrator</dc:creator>
  <cp:lastModifiedBy>Administrator</cp:lastModifiedBy>
  <dcterms:modified xsi:type="dcterms:W3CDTF">2021-01-22T09:29:26Z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