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default" w:ascii="Times New Roman" w:hAnsi="Times New Roman" w:eastAsia="方正小标宋简体" w:cs="Times New Roman"/>
          <w:sz w:val="36"/>
          <w:szCs w:val="36"/>
        </w:rPr>
      </w:pPr>
      <w:bookmarkStart w:id="0" w:name="_GoBack"/>
      <w:r>
        <w:rPr>
          <w:rFonts w:hint="default" w:ascii="方正小标宋简体" w:eastAsia="方正小标宋简体"/>
          <w:sz w:val="36"/>
          <w:szCs w:val="36"/>
          <w:lang w:val="en-US"/>
        </w:rPr>
        <w:t>2020</w:t>
      </w:r>
      <w:r>
        <w:rPr>
          <w:rFonts w:hint="eastAsia" w:ascii="方正小标宋简体" w:eastAsia="方正小标宋简体"/>
          <w:sz w:val="36"/>
          <w:szCs w:val="36"/>
        </w:rPr>
        <w:t>年阳江市及我市十件民生实事项目工作推进表</w:t>
      </w:r>
      <w:r>
        <w:rPr>
          <w:rFonts w:hint="default" w:ascii="Times New Roman" w:hAnsi="Times New Roman" w:eastAsia="方正小标宋简体" w:cs="Times New Roman"/>
          <w:sz w:val="36"/>
          <w:szCs w:val="36"/>
        </w:rPr>
        <w:t>(</w:t>
      </w:r>
      <w:r>
        <w:rPr>
          <w:rFonts w:hint="default" w:ascii="Times New Roman" w:hAnsi="Times New Roman" w:eastAsia="方正小标宋简体" w:cs="Times New Roman"/>
          <w:sz w:val="36"/>
          <w:szCs w:val="36"/>
          <w:lang w:val="en-US" w:eastAsia="zh-CN"/>
        </w:rPr>
        <w:t>1至9月</w:t>
      </w:r>
      <w:r>
        <w:rPr>
          <w:rFonts w:hint="default" w:ascii="Times New Roman" w:hAnsi="Times New Roman" w:eastAsia="方正小标宋简体" w:cs="Times New Roman"/>
          <w:sz w:val="36"/>
          <w:szCs w:val="36"/>
        </w:rPr>
        <w:t>)</w:t>
      </w:r>
    </w:p>
    <w:bookmarkEnd w:id="0"/>
    <w:p>
      <w:pPr>
        <w:spacing w:line="0" w:lineRule="atLeast"/>
        <w:jc w:val="center"/>
        <w:rPr>
          <w:rFonts w:hint="eastAsia" w:ascii="Times New Roman" w:hAnsi="Times New Roman" w:eastAsia="方正小标宋简体" w:cs="Times New Roman"/>
          <w:sz w:val="36"/>
          <w:szCs w:val="36"/>
        </w:rPr>
      </w:pPr>
    </w:p>
    <w:p>
      <w:pPr>
        <w:spacing w:line="0" w:lineRule="atLeast"/>
        <w:jc w:val="center"/>
        <w:rPr>
          <w:rFonts w:hint="eastAsia" w:ascii="仿宋_GB2312"/>
          <w:sz w:val="24"/>
        </w:rPr>
      </w:pPr>
      <w:r>
        <w:rPr>
          <w:rFonts w:hint="eastAsia" w:ascii="仿宋_GB2312"/>
          <w:sz w:val="24"/>
        </w:rPr>
        <w:t xml:space="preserve">                                                                        中共阳春市委督查室、阳春市人民政府督查室编</w:t>
      </w:r>
    </w:p>
    <w:p>
      <w:pPr>
        <w:spacing w:line="140" w:lineRule="exact"/>
        <w:jc w:val="center"/>
        <w:rPr>
          <w:rFonts w:ascii="楷体_GB2312" w:eastAsia="楷体_GB2312"/>
          <w:sz w:val="36"/>
          <w:szCs w:val="36"/>
        </w:rPr>
      </w:pPr>
      <w:r>
        <w:rPr>
          <w:rFonts w:hint="eastAsia" w:ascii="仿宋_GB2312"/>
          <w:sz w:val="24"/>
        </w:rPr>
        <w:t xml:space="preserve">                                                                                                                                                                         </w:t>
      </w:r>
      <w:r>
        <w:rPr>
          <w:rFonts w:hint="eastAsia" w:ascii="楷体_GB2312" w:eastAsia="楷体_GB2312"/>
          <w:sz w:val="36"/>
          <w:szCs w:val="36"/>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3717"/>
        <w:gridCol w:w="2000"/>
        <w:gridCol w:w="1516"/>
        <w:gridCol w:w="2807"/>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6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7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20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280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64" w:type="dxa"/>
            <w:vMerge w:val="continue"/>
            <w:tcBorders>
              <w:left w:val="single" w:color="auto" w:sz="4" w:space="0"/>
              <w:right w:val="single" w:color="auto" w:sz="4" w:space="0"/>
            </w:tcBorders>
            <w:noWrap w:val="0"/>
            <w:vAlign w:val="center"/>
          </w:tcPr>
          <w:p>
            <w:pPr>
              <w:spacing w:line="0" w:lineRule="atLeast"/>
              <w:rPr>
                <w:sz w:val="24"/>
              </w:rPr>
            </w:pPr>
          </w:p>
        </w:tc>
        <w:tc>
          <w:tcPr>
            <w:tcW w:w="3717" w:type="dxa"/>
            <w:vMerge w:val="continue"/>
            <w:tcBorders>
              <w:left w:val="single" w:color="auto" w:sz="4" w:space="0"/>
              <w:right w:val="single" w:color="auto" w:sz="4" w:space="0"/>
            </w:tcBorders>
            <w:noWrap w:val="0"/>
            <w:vAlign w:val="center"/>
          </w:tcPr>
          <w:p>
            <w:pPr>
              <w:spacing w:line="0" w:lineRule="atLeast"/>
              <w:rPr>
                <w:sz w:val="24"/>
              </w:rPr>
            </w:pPr>
          </w:p>
        </w:tc>
        <w:tc>
          <w:tcPr>
            <w:tcW w:w="20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1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2807" w:type="dxa"/>
            <w:vMerge w:val="continue"/>
            <w:tcBorders>
              <w:left w:val="single" w:color="auto" w:sz="4" w:space="0"/>
              <w:right w:val="single" w:color="auto" w:sz="4" w:space="0"/>
            </w:tcBorders>
            <w:noWrap w:val="0"/>
            <w:vAlign w:val="center"/>
          </w:tcPr>
          <w:p>
            <w:pPr>
              <w:spacing w:line="0" w:lineRule="atLeast"/>
              <w:rPr>
                <w:sz w:val="24"/>
              </w:rPr>
            </w:pPr>
          </w:p>
        </w:tc>
        <w:tc>
          <w:tcPr>
            <w:tcW w:w="134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64"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促进就业创业</w:t>
            </w:r>
          </w:p>
        </w:tc>
        <w:tc>
          <w:tcPr>
            <w:tcW w:w="3717"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w:t>
            </w:r>
            <w:r>
              <w:rPr>
                <w:rFonts w:hint="eastAsia" w:eastAsia="仿宋_GB2312"/>
                <w:sz w:val="24"/>
              </w:rPr>
              <w:t>“</w:t>
            </w:r>
            <w:r>
              <w:rPr>
                <w:rFonts w:hAnsi="仿宋_GB2312" w:eastAsia="仿宋_GB2312"/>
                <w:sz w:val="24"/>
              </w:rPr>
              <w:t>粤菜师傅</w:t>
            </w:r>
            <w:r>
              <w:rPr>
                <w:rFonts w:hint="eastAsia" w:eastAsia="仿宋_GB2312"/>
                <w:sz w:val="24"/>
              </w:rPr>
              <w:t>”</w:t>
            </w:r>
            <w:r>
              <w:rPr>
                <w:rFonts w:hAnsi="仿宋_GB2312" w:eastAsia="仿宋_GB2312"/>
                <w:sz w:val="24"/>
              </w:rPr>
              <w:t>、</w:t>
            </w:r>
            <w:r>
              <w:rPr>
                <w:rFonts w:hint="eastAsia" w:eastAsia="仿宋_GB2312"/>
                <w:sz w:val="24"/>
              </w:rPr>
              <w:t>“</w:t>
            </w:r>
            <w:r>
              <w:rPr>
                <w:rFonts w:hAnsi="仿宋_GB2312" w:eastAsia="仿宋_GB2312"/>
                <w:sz w:val="24"/>
              </w:rPr>
              <w:t>南粤家政</w:t>
            </w:r>
            <w:r>
              <w:rPr>
                <w:rFonts w:hint="eastAsia" w:eastAsia="仿宋_GB2312"/>
                <w:sz w:val="24"/>
              </w:rPr>
              <w:t>”</w:t>
            </w:r>
            <w:r>
              <w:rPr>
                <w:rFonts w:hAnsi="仿宋_GB2312" w:eastAsia="仿宋_GB2312"/>
                <w:sz w:val="24"/>
              </w:rPr>
              <w:t>工程，组织</w:t>
            </w:r>
            <w:r>
              <w:rPr>
                <w:rFonts w:eastAsia="仿宋_GB2312"/>
                <w:sz w:val="24"/>
              </w:rPr>
              <w:t>800</w:t>
            </w:r>
            <w:r>
              <w:rPr>
                <w:rFonts w:hAnsi="仿宋_GB2312" w:eastAsia="仿宋_GB2312"/>
                <w:sz w:val="24"/>
              </w:rPr>
              <w:t>人次参加相关工种职业技能培训。</w:t>
            </w:r>
            <w:r>
              <w:rPr>
                <w:rFonts w:hint="eastAsia"/>
                <w:b/>
                <w:sz w:val="24"/>
              </w:rPr>
              <w:t xml:space="preserve"> </w:t>
            </w:r>
            <w:r>
              <w:rPr>
                <w:rFonts w:hint="default" w:ascii="Times New Roman" w:hAnsi="Times New Roman" w:cs="Times New Roman"/>
                <w:sz w:val="24"/>
              </w:rPr>
              <w:t>●</w:t>
            </w:r>
            <w:r>
              <w:rPr>
                <w:rFonts w:hint="eastAsia"/>
                <w:sz w:val="24"/>
              </w:rPr>
              <w:t>▲</w:t>
            </w:r>
          </w:p>
        </w:tc>
        <w:tc>
          <w:tcPr>
            <w:tcW w:w="2000" w:type="dxa"/>
            <w:vMerge w:val="restart"/>
            <w:tcBorders>
              <w:left w:val="single" w:color="auto" w:sz="4" w:space="0"/>
              <w:right w:val="single" w:color="auto" w:sz="4" w:space="0"/>
            </w:tcBorders>
            <w:noWrap w:val="0"/>
            <w:vAlign w:val="center"/>
          </w:tcPr>
          <w:p>
            <w:pPr>
              <w:rPr>
                <w:sz w:val="24"/>
              </w:rPr>
            </w:pPr>
            <w:r>
              <w:rPr>
                <w:rFonts w:hAnsi="仿宋_GB2312" w:eastAsia="仿宋_GB2312"/>
                <w:sz w:val="24"/>
              </w:rPr>
              <w:t>市人社局</w:t>
            </w:r>
          </w:p>
        </w:tc>
        <w:tc>
          <w:tcPr>
            <w:tcW w:w="1516" w:type="dxa"/>
            <w:vMerge w:val="restart"/>
            <w:tcBorders>
              <w:left w:val="single" w:color="auto" w:sz="4" w:space="0"/>
              <w:right w:val="single" w:color="auto" w:sz="4" w:space="0"/>
            </w:tcBorders>
            <w:noWrap w:val="0"/>
            <w:vAlign w:val="center"/>
          </w:tcPr>
          <w:p>
            <w:pPr>
              <w:jc w:val="center"/>
              <w:rPr>
                <w:rFonts w:hint="eastAsia" w:eastAsia="仿宋_GB2312"/>
                <w:sz w:val="24"/>
                <w:lang w:val="en-US" w:eastAsia="zh-CN"/>
              </w:rPr>
            </w:pPr>
            <w:r>
              <w:rPr>
                <w:rFonts w:hint="eastAsia"/>
                <w:sz w:val="24"/>
                <w:lang w:val="en-US" w:eastAsia="zh-CN"/>
              </w:rPr>
              <w:t>何梅</w:t>
            </w:r>
          </w:p>
        </w:tc>
        <w:tc>
          <w:tcPr>
            <w:tcW w:w="2807" w:type="dxa"/>
            <w:vMerge w:val="restart"/>
            <w:tcBorders>
              <w:left w:val="single" w:color="auto" w:sz="4" w:space="0"/>
              <w:right w:val="single" w:color="auto" w:sz="4" w:space="0"/>
            </w:tcBorders>
            <w:noWrap w:val="0"/>
            <w:vAlign w:val="center"/>
          </w:tcPr>
          <w:p>
            <w:pPr>
              <w:spacing w:line="0" w:lineRule="atLeast"/>
              <w:jc w:val="left"/>
              <w:rPr>
                <w:sz w:val="24"/>
              </w:rPr>
            </w:pPr>
            <w:r>
              <w:rPr>
                <w:rFonts w:hint="eastAsia"/>
                <w:sz w:val="24"/>
                <w:highlight w:val="none"/>
              </w:rPr>
              <w:t>共组织</w:t>
            </w:r>
            <w:r>
              <w:rPr>
                <w:rFonts w:hint="eastAsia"/>
                <w:sz w:val="24"/>
                <w:highlight w:val="none"/>
                <w:lang w:val="en-US" w:eastAsia="zh-CN"/>
              </w:rPr>
              <w:t>685</w:t>
            </w:r>
            <w:r>
              <w:rPr>
                <w:rFonts w:hint="eastAsia"/>
                <w:sz w:val="24"/>
                <w:highlight w:val="none"/>
              </w:rPr>
              <w:t>人参加</w:t>
            </w:r>
            <w:r>
              <w:rPr>
                <w:rFonts w:hint="eastAsia" w:eastAsia="仿宋_GB2312"/>
                <w:sz w:val="24"/>
                <w:highlight w:val="none"/>
              </w:rPr>
              <w:t>“</w:t>
            </w:r>
            <w:r>
              <w:rPr>
                <w:rFonts w:hAnsi="仿宋_GB2312" w:eastAsia="仿宋_GB2312"/>
                <w:sz w:val="24"/>
                <w:highlight w:val="none"/>
              </w:rPr>
              <w:t>粤菜师傅</w:t>
            </w:r>
            <w:r>
              <w:rPr>
                <w:rFonts w:hint="eastAsia" w:eastAsia="仿宋_GB2312"/>
                <w:sz w:val="24"/>
                <w:highlight w:val="none"/>
              </w:rPr>
              <w:t>”</w:t>
            </w:r>
            <w:r>
              <w:rPr>
                <w:rFonts w:hAnsi="仿宋_GB2312" w:eastAsia="仿宋_GB2312"/>
                <w:sz w:val="24"/>
                <w:highlight w:val="none"/>
              </w:rPr>
              <w:t>、</w:t>
            </w:r>
            <w:r>
              <w:rPr>
                <w:rFonts w:hint="eastAsia" w:eastAsia="仿宋_GB2312"/>
                <w:sz w:val="24"/>
                <w:highlight w:val="none"/>
              </w:rPr>
              <w:t>“</w:t>
            </w:r>
            <w:r>
              <w:rPr>
                <w:rFonts w:hAnsi="仿宋_GB2312" w:eastAsia="仿宋_GB2312"/>
                <w:sz w:val="24"/>
                <w:highlight w:val="none"/>
              </w:rPr>
              <w:t>南粤家政</w:t>
            </w:r>
            <w:r>
              <w:rPr>
                <w:rFonts w:hint="eastAsia" w:eastAsia="仿宋_GB2312"/>
                <w:sz w:val="24"/>
                <w:highlight w:val="none"/>
              </w:rPr>
              <w:t>”</w:t>
            </w:r>
            <w:r>
              <w:rPr>
                <w:rFonts w:hAnsi="仿宋_GB2312" w:eastAsia="仿宋_GB2312"/>
                <w:sz w:val="24"/>
                <w:highlight w:val="none"/>
              </w:rPr>
              <w:t>相关工种职业技能培训。</w:t>
            </w:r>
            <w:r>
              <w:rPr>
                <w:rFonts w:hint="eastAsia"/>
                <w:b/>
                <w:sz w:val="24"/>
                <w:highlight w:val="none"/>
              </w:rPr>
              <w:t xml:space="preserve"> </w:t>
            </w:r>
          </w:p>
        </w:tc>
        <w:tc>
          <w:tcPr>
            <w:tcW w:w="1340" w:type="dxa"/>
            <w:vMerge w:val="restart"/>
            <w:tcBorders>
              <w:left w:val="single" w:color="auto" w:sz="4" w:space="0"/>
              <w:right w:val="single" w:color="auto" w:sz="4" w:space="0"/>
            </w:tcBorders>
            <w:noWrap w:val="0"/>
            <w:vAlign w:val="center"/>
          </w:tcPr>
          <w:p>
            <w:pPr>
              <w:jc w:val="center"/>
              <w:rPr>
                <w:spacing w:val="-20"/>
                <w:sz w:val="24"/>
              </w:rPr>
            </w:pPr>
            <w:r>
              <w:rPr>
                <w:rFonts w:hint="eastAsia"/>
                <w:spacing w:val="0"/>
                <w:sz w:val="24"/>
                <w:lang w:val="en-US" w:eastAsia="zh-CN"/>
              </w:rPr>
              <w:t>85.6</w:t>
            </w:r>
            <w:r>
              <w:rPr>
                <w:rFonts w:hint="eastAsia"/>
                <w:spacing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364" w:type="dxa"/>
            <w:vMerge w:val="continue"/>
            <w:tcBorders>
              <w:left w:val="single" w:color="auto" w:sz="4" w:space="0"/>
              <w:right w:val="single" w:color="auto" w:sz="4" w:space="0"/>
            </w:tcBorders>
            <w:noWrap w:val="0"/>
            <w:vAlign w:val="center"/>
          </w:tcPr>
          <w:p>
            <w:pPr>
              <w:jc w:val="center"/>
            </w:pPr>
          </w:p>
        </w:tc>
        <w:tc>
          <w:tcPr>
            <w:tcW w:w="3717" w:type="dxa"/>
            <w:vMerge w:val="continue"/>
            <w:tcBorders>
              <w:left w:val="single" w:color="auto" w:sz="4" w:space="0"/>
              <w:right w:val="single" w:color="auto" w:sz="4" w:space="0"/>
            </w:tcBorders>
            <w:noWrap w:val="0"/>
            <w:vAlign w:val="center"/>
          </w:tcPr>
          <w:p>
            <w:pPr>
              <w:jc w:val="center"/>
            </w:pPr>
          </w:p>
        </w:tc>
        <w:tc>
          <w:tcPr>
            <w:tcW w:w="2000" w:type="dxa"/>
            <w:vMerge w:val="continue"/>
            <w:tcBorders>
              <w:left w:val="single" w:color="auto" w:sz="4" w:space="0"/>
              <w:right w:val="single" w:color="auto" w:sz="4" w:space="0"/>
            </w:tcBorders>
            <w:noWrap w:val="0"/>
            <w:vAlign w:val="center"/>
          </w:tcPr>
          <w:p>
            <w:pPr>
              <w:jc w:val="center"/>
            </w:pPr>
          </w:p>
        </w:tc>
        <w:tc>
          <w:tcPr>
            <w:tcW w:w="1516" w:type="dxa"/>
            <w:vMerge w:val="continue"/>
            <w:tcBorders>
              <w:left w:val="single" w:color="auto" w:sz="4" w:space="0"/>
              <w:right w:val="single" w:color="auto" w:sz="4" w:space="0"/>
            </w:tcBorders>
            <w:noWrap w:val="0"/>
            <w:vAlign w:val="center"/>
          </w:tcPr>
          <w:p>
            <w:pPr>
              <w:jc w:val="center"/>
            </w:pPr>
          </w:p>
        </w:tc>
        <w:tc>
          <w:tcPr>
            <w:tcW w:w="2807" w:type="dxa"/>
            <w:vMerge w:val="continue"/>
            <w:tcBorders>
              <w:left w:val="single" w:color="auto" w:sz="4" w:space="0"/>
              <w:right w:val="single" w:color="auto" w:sz="4" w:space="0"/>
            </w:tcBorders>
            <w:noWrap w:val="0"/>
            <w:vAlign w:val="center"/>
          </w:tcPr>
          <w:p>
            <w:pPr>
              <w:jc w:val="center"/>
            </w:pPr>
          </w:p>
        </w:tc>
        <w:tc>
          <w:tcPr>
            <w:tcW w:w="1340" w:type="dxa"/>
            <w:vMerge w:val="continue"/>
            <w:tcBorders>
              <w:left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364" w:type="dxa"/>
            <w:vMerge w:val="continue"/>
            <w:tcBorders>
              <w:left w:val="single" w:color="auto" w:sz="4" w:space="0"/>
              <w:right w:val="single" w:color="auto" w:sz="4" w:space="0"/>
            </w:tcBorders>
            <w:noWrap w:val="0"/>
            <w:vAlign w:val="center"/>
          </w:tcPr>
          <w:p>
            <w:pPr>
              <w:jc w:val="center"/>
            </w:pPr>
          </w:p>
        </w:tc>
        <w:tc>
          <w:tcPr>
            <w:tcW w:w="3717" w:type="dxa"/>
            <w:vMerge w:val="continue"/>
            <w:tcBorders>
              <w:left w:val="single" w:color="auto" w:sz="4" w:space="0"/>
              <w:right w:val="single" w:color="auto" w:sz="4" w:space="0"/>
            </w:tcBorders>
            <w:noWrap w:val="0"/>
            <w:vAlign w:val="center"/>
          </w:tcPr>
          <w:p>
            <w:pPr>
              <w:jc w:val="center"/>
            </w:pPr>
          </w:p>
        </w:tc>
        <w:tc>
          <w:tcPr>
            <w:tcW w:w="2000" w:type="dxa"/>
            <w:vMerge w:val="continue"/>
            <w:tcBorders>
              <w:left w:val="single" w:color="auto" w:sz="4" w:space="0"/>
              <w:right w:val="single" w:color="auto" w:sz="4" w:space="0"/>
            </w:tcBorders>
            <w:noWrap w:val="0"/>
            <w:vAlign w:val="center"/>
          </w:tcPr>
          <w:p>
            <w:pPr>
              <w:jc w:val="center"/>
            </w:pPr>
          </w:p>
        </w:tc>
        <w:tc>
          <w:tcPr>
            <w:tcW w:w="1516" w:type="dxa"/>
            <w:vMerge w:val="continue"/>
            <w:tcBorders>
              <w:left w:val="single" w:color="auto" w:sz="4" w:space="0"/>
              <w:right w:val="single" w:color="auto" w:sz="4" w:space="0"/>
            </w:tcBorders>
            <w:noWrap w:val="0"/>
            <w:vAlign w:val="center"/>
          </w:tcPr>
          <w:p>
            <w:pPr>
              <w:jc w:val="center"/>
            </w:pPr>
          </w:p>
        </w:tc>
        <w:tc>
          <w:tcPr>
            <w:tcW w:w="2807" w:type="dxa"/>
            <w:vMerge w:val="continue"/>
            <w:tcBorders>
              <w:left w:val="single" w:color="auto" w:sz="4" w:space="0"/>
              <w:right w:val="single" w:color="auto" w:sz="4" w:space="0"/>
            </w:tcBorders>
            <w:noWrap w:val="0"/>
            <w:vAlign w:val="center"/>
          </w:tcPr>
          <w:p>
            <w:pPr>
              <w:jc w:val="center"/>
            </w:pPr>
          </w:p>
        </w:tc>
        <w:tc>
          <w:tcPr>
            <w:tcW w:w="1340" w:type="dxa"/>
            <w:vMerge w:val="continue"/>
            <w:tcBorders>
              <w:left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4"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提高城乡居民救助补助标准</w:t>
            </w:r>
          </w:p>
        </w:tc>
        <w:tc>
          <w:tcPr>
            <w:tcW w:w="3717" w:type="dxa"/>
            <w:tcBorders>
              <w:left w:val="single" w:color="auto" w:sz="4" w:space="0"/>
              <w:right w:val="single" w:color="auto" w:sz="4" w:space="0"/>
            </w:tcBorders>
            <w:noWrap w:val="0"/>
            <w:vAlign w:val="center"/>
          </w:tcPr>
          <w:p>
            <w:pPr>
              <w:spacing w:line="0" w:lineRule="atLeast"/>
              <w:jc w:val="left"/>
              <w:rPr>
                <w:sz w:val="24"/>
              </w:rPr>
            </w:pPr>
            <w:r>
              <w:rPr>
                <w:rFonts w:hAnsi="仿宋_GB2312" w:eastAsia="仿宋_GB2312"/>
                <w:sz w:val="24"/>
              </w:rPr>
              <w:t>城镇、农村低保平均补差水平每人每月分别提高到不低于</w:t>
            </w:r>
            <w:r>
              <w:rPr>
                <w:rFonts w:eastAsia="仿宋_GB2312"/>
                <w:sz w:val="24"/>
              </w:rPr>
              <w:t>621</w:t>
            </w:r>
            <w:r>
              <w:rPr>
                <w:rFonts w:hAnsi="仿宋_GB2312" w:eastAsia="仿宋_GB2312"/>
                <w:sz w:val="24"/>
              </w:rPr>
              <w:t>元和</w:t>
            </w:r>
            <w:r>
              <w:rPr>
                <w:rFonts w:eastAsia="仿宋_GB2312"/>
                <w:sz w:val="24"/>
              </w:rPr>
              <w:t>288</w:t>
            </w:r>
            <w:r>
              <w:rPr>
                <w:rFonts w:hAnsi="仿宋_GB2312" w:eastAsia="仿宋_GB2312"/>
                <w:sz w:val="24"/>
              </w:rPr>
              <w:t>元，并实现应保尽保。</w:t>
            </w:r>
            <w:r>
              <w:rPr>
                <w:rFonts w:hint="default" w:ascii="Times New Roman" w:hAnsi="Times New Roman" w:cs="Times New Roman"/>
                <w:sz w:val="24"/>
              </w:rPr>
              <w:t>●</w:t>
            </w:r>
            <w:r>
              <w:rPr>
                <w:rFonts w:hint="eastAsia"/>
                <w:sz w:val="24"/>
              </w:rPr>
              <w:t>▲</w:t>
            </w:r>
          </w:p>
        </w:tc>
        <w:tc>
          <w:tcPr>
            <w:tcW w:w="2000" w:type="dxa"/>
            <w:tcBorders>
              <w:left w:val="single" w:color="auto" w:sz="4" w:space="0"/>
              <w:right w:val="single" w:color="auto" w:sz="4" w:space="0"/>
            </w:tcBorders>
            <w:noWrap w:val="0"/>
            <w:vAlign w:val="center"/>
          </w:tcPr>
          <w:p>
            <w:pPr>
              <w:rPr>
                <w:sz w:val="24"/>
              </w:rPr>
            </w:pPr>
            <w:r>
              <w:rPr>
                <w:rFonts w:hAnsi="仿宋_GB2312" w:eastAsia="仿宋_GB2312"/>
                <w:spacing w:val="-8"/>
                <w:sz w:val="24"/>
              </w:rPr>
              <w:t>市民政局</w:t>
            </w:r>
          </w:p>
        </w:tc>
        <w:tc>
          <w:tcPr>
            <w:tcW w:w="1516" w:type="dxa"/>
            <w:tcBorders>
              <w:left w:val="single" w:color="auto" w:sz="4" w:space="0"/>
              <w:right w:val="single" w:color="auto" w:sz="4" w:space="0"/>
            </w:tcBorders>
            <w:noWrap w:val="0"/>
            <w:vAlign w:val="center"/>
          </w:tcPr>
          <w:p>
            <w:pPr>
              <w:jc w:val="center"/>
              <w:rPr>
                <w:rFonts w:hint="eastAsia" w:eastAsia="仿宋_GB2312"/>
                <w:sz w:val="24"/>
                <w:lang w:eastAsia="zh-CN"/>
              </w:rPr>
            </w:pPr>
            <w:r>
              <w:rPr>
                <w:rFonts w:hint="eastAsia"/>
                <w:sz w:val="24"/>
                <w:lang w:eastAsia="zh-CN"/>
              </w:rPr>
              <w:t>陈金</w:t>
            </w:r>
          </w:p>
        </w:tc>
        <w:tc>
          <w:tcPr>
            <w:tcW w:w="2807" w:type="dxa"/>
            <w:tcBorders>
              <w:left w:val="single" w:color="auto" w:sz="4" w:space="0"/>
              <w:right w:val="single" w:color="auto" w:sz="4" w:space="0"/>
            </w:tcBorders>
            <w:noWrap w:val="0"/>
            <w:vAlign w:val="center"/>
          </w:tcPr>
          <w:p>
            <w:pPr>
              <w:spacing w:line="0" w:lineRule="atLeast"/>
              <w:rPr>
                <w:rFonts w:hint="eastAsia"/>
                <w:sz w:val="24"/>
              </w:rPr>
            </w:pPr>
            <w:r>
              <w:rPr>
                <w:rFonts w:hint="eastAsia"/>
                <w:sz w:val="24"/>
              </w:rPr>
              <w:t>我市城镇、农村低保平均水平每人每月分别为625元和</w:t>
            </w:r>
            <w:r>
              <w:rPr>
                <w:rFonts w:hint="eastAsia"/>
                <w:sz w:val="24"/>
                <w:lang w:val="en-US" w:eastAsia="zh-CN"/>
              </w:rPr>
              <w:t>340</w:t>
            </w:r>
            <w:r>
              <w:rPr>
                <w:rFonts w:hint="eastAsia"/>
                <w:sz w:val="24"/>
              </w:rPr>
              <w:t>元</w:t>
            </w:r>
            <w:r>
              <w:rPr>
                <w:rFonts w:hint="eastAsia"/>
                <w:sz w:val="24"/>
                <w:lang w:val="en-US" w:eastAsia="zh-CN"/>
              </w:rPr>
              <w:t>，</w:t>
            </w:r>
            <w:r>
              <w:rPr>
                <w:rFonts w:hint="eastAsia"/>
                <w:sz w:val="24"/>
              </w:rPr>
              <w:t>1</w:t>
            </w:r>
            <w:r>
              <w:rPr>
                <w:rFonts w:hint="eastAsia"/>
                <w:sz w:val="24"/>
                <w:lang w:eastAsia="zh-CN"/>
              </w:rPr>
              <w:t>至</w:t>
            </w:r>
            <w:r>
              <w:rPr>
                <w:rFonts w:hint="eastAsia"/>
                <w:sz w:val="24"/>
                <w:lang w:val="en-US" w:eastAsia="zh-CN"/>
              </w:rPr>
              <w:t>9</w:t>
            </w:r>
            <w:r>
              <w:rPr>
                <w:rFonts w:hint="eastAsia"/>
                <w:sz w:val="24"/>
              </w:rPr>
              <w:t>月</w:t>
            </w:r>
            <w:r>
              <w:rPr>
                <w:rFonts w:hint="eastAsia"/>
                <w:sz w:val="24"/>
                <w:lang w:eastAsia="zh-CN"/>
              </w:rPr>
              <w:t>向</w:t>
            </w:r>
            <w:r>
              <w:rPr>
                <w:rFonts w:hint="eastAsia"/>
                <w:sz w:val="24"/>
              </w:rPr>
              <w:t>低保对象</w:t>
            </w:r>
            <w:r>
              <w:rPr>
                <w:rFonts w:hint="eastAsia"/>
                <w:sz w:val="24"/>
                <w:lang w:val="en-US" w:eastAsia="zh-CN"/>
              </w:rPr>
              <w:t>13023</w:t>
            </w:r>
            <w:r>
              <w:rPr>
                <w:rFonts w:hint="eastAsia"/>
                <w:sz w:val="24"/>
              </w:rPr>
              <w:t>户</w:t>
            </w:r>
            <w:r>
              <w:rPr>
                <w:rFonts w:hint="eastAsia"/>
                <w:sz w:val="24"/>
                <w:lang w:val="en-US" w:eastAsia="zh-CN"/>
              </w:rPr>
              <w:t>28901</w:t>
            </w:r>
            <w:r>
              <w:rPr>
                <w:rFonts w:hint="eastAsia"/>
                <w:sz w:val="24"/>
              </w:rPr>
              <w:t>人发放低保救助资金共</w:t>
            </w:r>
            <w:r>
              <w:rPr>
                <w:rFonts w:hint="eastAsia"/>
                <w:sz w:val="24"/>
                <w:lang w:val="en-US" w:eastAsia="zh-CN"/>
              </w:rPr>
              <w:t>9350.02</w:t>
            </w:r>
            <w:r>
              <w:rPr>
                <w:rFonts w:hint="eastAsia"/>
                <w:sz w:val="24"/>
              </w:rPr>
              <w:t>万元。</w:t>
            </w:r>
          </w:p>
        </w:tc>
        <w:tc>
          <w:tcPr>
            <w:tcW w:w="1340" w:type="dxa"/>
            <w:tcBorders>
              <w:left w:val="single" w:color="auto" w:sz="4" w:space="0"/>
              <w:right w:val="single" w:color="auto" w:sz="4" w:space="0"/>
            </w:tcBorders>
            <w:noWrap w:val="0"/>
            <w:vAlign w:val="center"/>
          </w:tcPr>
          <w:p>
            <w:pPr>
              <w:jc w:val="center"/>
              <w:rPr>
                <w:rFonts w:hint="default" w:eastAsia="仿宋_GB2312"/>
                <w:spacing w:val="-20"/>
                <w:sz w:val="24"/>
                <w:lang w:val="en-US" w:eastAsia="zh-CN"/>
              </w:rPr>
            </w:pPr>
            <w:r>
              <w:rPr>
                <w:rFonts w:hint="eastAsia"/>
                <w:spacing w:val="-20"/>
                <w:sz w:val="24"/>
                <w:lang w:val="en-US" w:eastAsia="zh-CN"/>
              </w:rPr>
              <w:t>75%</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3066"/>
        <w:gridCol w:w="1817"/>
        <w:gridCol w:w="1883"/>
        <w:gridCol w:w="3284"/>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44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0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8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2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47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445" w:type="dxa"/>
            <w:vMerge w:val="continue"/>
            <w:tcBorders>
              <w:left w:val="single" w:color="auto" w:sz="4" w:space="0"/>
              <w:right w:val="single" w:color="auto" w:sz="4" w:space="0"/>
            </w:tcBorders>
            <w:noWrap w:val="0"/>
            <w:vAlign w:val="center"/>
          </w:tcPr>
          <w:p>
            <w:pPr>
              <w:spacing w:line="0" w:lineRule="atLeast"/>
              <w:rPr>
                <w:sz w:val="24"/>
              </w:rPr>
            </w:pPr>
          </w:p>
        </w:tc>
        <w:tc>
          <w:tcPr>
            <w:tcW w:w="3066" w:type="dxa"/>
            <w:vMerge w:val="continue"/>
            <w:tcBorders>
              <w:left w:val="single" w:color="auto" w:sz="4" w:space="0"/>
              <w:right w:val="single" w:color="auto" w:sz="4" w:space="0"/>
            </w:tcBorders>
            <w:noWrap w:val="0"/>
            <w:vAlign w:val="center"/>
          </w:tcPr>
          <w:p>
            <w:pPr>
              <w:spacing w:line="0" w:lineRule="atLeast"/>
              <w:rPr>
                <w:sz w:val="24"/>
              </w:rPr>
            </w:pPr>
          </w:p>
        </w:tc>
        <w:tc>
          <w:tcPr>
            <w:tcW w:w="18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8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284" w:type="dxa"/>
            <w:vMerge w:val="continue"/>
            <w:tcBorders>
              <w:left w:val="single" w:color="auto" w:sz="4" w:space="0"/>
              <w:right w:val="single" w:color="auto" w:sz="4" w:space="0"/>
            </w:tcBorders>
            <w:noWrap w:val="0"/>
            <w:vAlign w:val="center"/>
          </w:tcPr>
          <w:p>
            <w:pPr>
              <w:spacing w:line="0" w:lineRule="atLeast"/>
              <w:rPr>
                <w:sz w:val="24"/>
              </w:rPr>
            </w:pPr>
          </w:p>
        </w:tc>
        <w:tc>
          <w:tcPr>
            <w:tcW w:w="1477"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jc w:val="center"/>
        </w:trPr>
        <w:tc>
          <w:tcPr>
            <w:tcW w:w="2445"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提高城乡居民救助补助标</w:t>
            </w:r>
            <w:r>
              <w:rPr>
                <w:rFonts w:hint="eastAsia" w:hAnsi="仿宋_GB2312"/>
                <w:sz w:val="24"/>
                <w:lang w:val="en-US" w:eastAsia="zh-CN"/>
              </w:rPr>
              <w:t xml:space="preserve"> </w:t>
            </w:r>
            <w:r>
              <w:rPr>
                <w:rFonts w:hAnsi="仿宋_GB2312" w:eastAsia="仿宋_GB2312"/>
                <w:sz w:val="24"/>
              </w:rPr>
              <w:t>准</w:t>
            </w:r>
          </w:p>
        </w:tc>
        <w:tc>
          <w:tcPr>
            <w:tcW w:w="3066"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特困人员基本生活标准不低于当地城乡最低生活保障标准的</w:t>
            </w:r>
            <w:r>
              <w:rPr>
                <w:rFonts w:eastAsia="仿宋_GB2312"/>
                <w:sz w:val="24"/>
              </w:rPr>
              <w:t>1.6</w:t>
            </w:r>
            <w:r>
              <w:rPr>
                <w:rFonts w:hAnsi="仿宋_GB2312" w:eastAsia="仿宋_GB2312"/>
                <w:sz w:val="24"/>
              </w:rPr>
              <w:t>倍，并实现应保尽保。</w:t>
            </w:r>
            <w:r>
              <w:rPr>
                <w:rFonts w:hint="default" w:ascii="Times New Roman" w:hAnsi="Times New Roman" w:cs="Times New Roman"/>
                <w:sz w:val="24"/>
              </w:rPr>
              <w:t>●</w:t>
            </w:r>
            <w:r>
              <w:rPr>
                <w:rFonts w:hint="eastAsia"/>
                <w:sz w:val="24"/>
              </w:rPr>
              <w:t>▲</w:t>
            </w:r>
          </w:p>
        </w:tc>
        <w:tc>
          <w:tcPr>
            <w:tcW w:w="181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pacing w:val="-8"/>
                <w:sz w:val="24"/>
              </w:rPr>
              <w:t>市民政局</w:t>
            </w:r>
          </w:p>
        </w:tc>
        <w:tc>
          <w:tcPr>
            <w:tcW w:w="1883"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陈金</w:t>
            </w:r>
          </w:p>
        </w:tc>
        <w:tc>
          <w:tcPr>
            <w:tcW w:w="3284"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我市城镇、农村低保标准分别为784元/人/月、555元/人/月。目前城镇、农村特困人员基本生活标准分别为1255元/人/月、888元/人/月。截至</w:t>
            </w:r>
            <w:r>
              <w:rPr>
                <w:rFonts w:hint="eastAsia"/>
                <w:sz w:val="24"/>
                <w:lang w:val="en-US" w:eastAsia="zh-CN"/>
              </w:rPr>
              <w:t>9月底，</w:t>
            </w:r>
            <w:r>
              <w:rPr>
                <w:rFonts w:hint="eastAsia"/>
                <w:sz w:val="24"/>
              </w:rPr>
              <w:t>全市纳入特困人员救助供养51</w:t>
            </w:r>
            <w:r>
              <w:rPr>
                <w:rFonts w:hint="eastAsia"/>
                <w:sz w:val="24"/>
                <w:lang w:val="en-US" w:eastAsia="zh-CN"/>
              </w:rPr>
              <w:t>09</w:t>
            </w:r>
            <w:r>
              <w:rPr>
                <w:rFonts w:hint="eastAsia"/>
                <w:sz w:val="24"/>
              </w:rPr>
              <w:t>人，</w:t>
            </w:r>
            <w:r>
              <w:rPr>
                <w:rFonts w:hint="eastAsia"/>
                <w:sz w:val="24"/>
                <w:lang w:val="en-US" w:eastAsia="zh-CN"/>
              </w:rPr>
              <w:t>1至9月</w:t>
            </w:r>
            <w:r>
              <w:rPr>
                <w:rFonts w:hint="eastAsia"/>
                <w:sz w:val="24"/>
              </w:rPr>
              <w:t>共发放特困人员供养资金</w:t>
            </w:r>
            <w:r>
              <w:rPr>
                <w:rFonts w:hint="eastAsia"/>
                <w:sz w:val="24"/>
                <w:lang w:val="en-US" w:eastAsia="zh-CN"/>
              </w:rPr>
              <w:t>4120.36</w:t>
            </w:r>
            <w:r>
              <w:rPr>
                <w:rFonts w:hint="eastAsia"/>
                <w:sz w:val="24"/>
              </w:rPr>
              <w:t>万元。</w:t>
            </w:r>
          </w:p>
        </w:tc>
        <w:tc>
          <w:tcPr>
            <w:tcW w:w="1477" w:type="dxa"/>
            <w:tcBorders>
              <w:left w:val="single" w:color="auto" w:sz="4" w:space="0"/>
              <w:right w:val="single" w:color="auto" w:sz="4" w:space="0"/>
            </w:tcBorders>
            <w:noWrap w:val="0"/>
            <w:vAlign w:val="center"/>
          </w:tcPr>
          <w:p>
            <w:pPr>
              <w:spacing w:line="0" w:lineRule="atLeast"/>
              <w:jc w:val="center"/>
              <w:rPr>
                <w:rFonts w:hint="default" w:eastAsia="仿宋_GB2312"/>
                <w:spacing w:val="-20"/>
                <w:sz w:val="24"/>
                <w:lang w:val="en-US" w:eastAsia="zh-CN"/>
              </w:rPr>
            </w:pPr>
            <w:r>
              <w:rPr>
                <w:rFonts w:hint="eastAsia"/>
                <w:spacing w:val="-20"/>
                <w:sz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jc w:val="center"/>
        </w:trPr>
        <w:tc>
          <w:tcPr>
            <w:tcW w:w="2445"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3066"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全面落实特困人员供养制度，积极引导失能、半失能等生活不能自理的特困人员集中供养，巩固工作成果，保障全市生活不能自理的特困人员基本照料护理全覆盖。</w:t>
            </w:r>
            <w:r>
              <w:rPr>
                <w:rFonts w:hint="default" w:ascii="Times New Roman" w:hAnsi="Times New Roman" w:cs="Times New Roman"/>
                <w:sz w:val="24"/>
              </w:rPr>
              <w:t>●</w:t>
            </w:r>
            <w:r>
              <w:rPr>
                <w:rFonts w:hint="eastAsia"/>
                <w:sz w:val="24"/>
              </w:rPr>
              <w:t>▲</w:t>
            </w:r>
          </w:p>
        </w:tc>
        <w:tc>
          <w:tcPr>
            <w:tcW w:w="1817" w:type="dxa"/>
            <w:tcBorders>
              <w:left w:val="single" w:color="auto" w:sz="4" w:space="0"/>
              <w:right w:val="single" w:color="auto" w:sz="4" w:space="0"/>
            </w:tcBorders>
            <w:noWrap w:val="0"/>
            <w:vAlign w:val="center"/>
          </w:tcPr>
          <w:p>
            <w:pPr>
              <w:spacing w:line="0" w:lineRule="atLeast"/>
              <w:jc w:val="center"/>
              <w:rPr>
                <w:rFonts w:hAnsi="仿宋_GB2312" w:eastAsia="仿宋_GB2312"/>
                <w:spacing w:val="-8"/>
                <w:sz w:val="24"/>
              </w:rPr>
            </w:pPr>
            <w:r>
              <w:rPr>
                <w:rFonts w:hAnsi="仿宋_GB2312" w:eastAsia="仿宋_GB2312"/>
                <w:spacing w:val="-8"/>
                <w:sz w:val="24"/>
              </w:rPr>
              <w:t>市民政局</w:t>
            </w:r>
          </w:p>
        </w:tc>
        <w:tc>
          <w:tcPr>
            <w:tcW w:w="1883"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陈金</w:t>
            </w:r>
          </w:p>
        </w:tc>
        <w:tc>
          <w:tcPr>
            <w:tcW w:w="3284" w:type="dxa"/>
            <w:tcBorders>
              <w:left w:val="single" w:color="auto" w:sz="4" w:space="0"/>
              <w:right w:val="single" w:color="auto" w:sz="4" w:space="0"/>
            </w:tcBorders>
            <w:noWrap w:val="0"/>
            <w:vAlign w:val="center"/>
          </w:tcPr>
          <w:p>
            <w:pPr>
              <w:spacing w:line="0" w:lineRule="atLeast"/>
              <w:rPr>
                <w:sz w:val="24"/>
              </w:rPr>
            </w:pPr>
            <w:r>
              <w:rPr>
                <w:sz w:val="24"/>
              </w:rPr>
              <w:t>全市共</w:t>
            </w:r>
            <w:r>
              <w:rPr>
                <w:rFonts w:hint="eastAsia"/>
                <w:sz w:val="24"/>
                <w:lang w:eastAsia="zh-CN"/>
              </w:rPr>
              <w:t>向</w:t>
            </w:r>
            <w:r>
              <w:rPr>
                <w:rFonts w:hint="eastAsia"/>
                <w:sz w:val="24"/>
                <w:lang w:val="en-US" w:eastAsia="zh-CN"/>
              </w:rPr>
              <w:t>5109名符合条件的对象</w:t>
            </w:r>
            <w:r>
              <w:rPr>
                <w:sz w:val="24"/>
              </w:rPr>
              <w:t>发放特困照料护理费</w:t>
            </w:r>
            <w:r>
              <w:rPr>
                <w:rFonts w:hint="eastAsia"/>
                <w:sz w:val="24"/>
                <w:lang w:val="en-US" w:eastAsia="zh-CN"/>
              </w:rPr>
              <w:t>518.074</w:t>
            </w:r>
            <w:r>
              <w:rPr>
                <w:sz w:val="24"/>
              </w:rPr>
              <w:t>万元。</w:t>
            </w:r>
            <w:r>
              <w:rPr>
                <w:rFonts w:hint="eastAsia"/>
                <w:sz w:val="24"/>
                <w:lang w:eastAsia="zh-CN"/>
              </w:rPr>
              <w:t>其中：</w:t>
            </w:r>
            <w:r>
              <w:rPr>
                <w:sz w:val="24"/>
              </w:rPr>
              <w:t>全自理特困人员</w:t>
            </w:r>
            <w:r>
              <w:rPr>
                <w:rFonts w:hint="eastAsia"/>
                <w:sz w:val="24"/>
                <w:lang w:val="en-US" w:eastAsia="zh-CN"/>
              </w:rPr>
              <w:t>4054</w:t>
            </w:r>
            <w:r>
              <w:rPr>
                <w:sz w:val="24"/>
              </w:rPr>
              <w:t>人</w:t>
            </w:r>
            <w:r>
              <w:rPr>
                <w:rFonts w:hint="eastAsia"/>
                <w:sz w:val="24"/>
                <w:lang w:eastAsia="zh-CN"/>
              </w:rPr>
              <w:t>，发放</w:t>
            </w:r>
            <w:r>
              <w:rPr>
                <w:sz w:val="24"/>
              </w:rPr>
              <w:t>分散护理费</w:t>
            </w:r>
            <w:r>
              <w:rPr>
                <w:rFonts w:hint="eastAsia"/>
                <w:sz w:val="24"/>
                <w:lang w:val="en-US" w:eastAsia="zh-CN"/>
              </w:rPr>
              <w:t>72.676</w:t>
            </w:r>
            <w:r>
              <w:rPr>
                <w:sz w:val="24"/>
              </w:rPr>
              <w:t>万元；半自理（半失能）特困人员</w:t>
            </w:r>
            <w:r>
              <w:rPr>
                <w:rFonts w:hint="eastAsia"/>
                <w:sz w:val="24"/>
                <w:lang w:val="en-US" w:eastAsia="zh-CN"/>
              </w:rPr>
              <w:t>359</w:t>
            </w:r>
            <w:r>
              <w:rPr>
                <w:sz w:val="24"/>
              </w:rPr>
              <w:t>人</w:t>
            </w:r>
            <w:r>
              <w:rPr>
                <w:rFonts w:hint="eastAsia"/>
                <w:sz w:val="24"/>
                <w:lang w:eastAsia="zh-CN"/>
              </w:rPr>
              <w:t>，发放</w:t>
            </w:r>
            <w:r>
              <w:rPr>
                <w:sz w:val="24"/>
              </w:rPr>
              <w:t>分散护理费</w:t>
            </w:r>
            <w:r>
              <w:rPr>
                <w:rFonts w:hint="eastAsia"/>
                <w:sz w:val="24"/>
                <w:lang w:val="en-US" w:eastAsia="zh-CN"/>
              </w:rPr>
              <w:t>18.68</w:t>
            </w:r>
            <w:r>
              <w:rPr>
                <w:sz w:val="24"/>
              </w:rPr>
              <w:t>万元；全护理（全失能）特困人员</w:t>
            </w:r>
            <w:r>
              <w:rPr>
                <w:rFonts w:hint="eastAsia"/>
                <w:sz w:val="24"/>
                <w:lang w:val="en-US" w:eastAsia="zh-CN"/>
              </w:rPr>
              <w:t>146</w:t>
            </w:r>
            <w:r>
              <w:rPr>
                <w:sz w:val="24"/>
              </w:rPr>
              <w:t>人，</w:t>
            </w:r>
            <w:r>
              <w:rPr>
                <w:rFonts w:hint="eastAsia"/>
                <w:sz w:val="24"/>
                <w:lang w:eastAsia="zh-CN"/>
              </w:rPr>
              <w:t>发放</w:t>
            </w:r>
            <w:r>
              <w:rPr>
                <w:sz w:val="24"/>
              </w:rPr>
              <w:t>分散护理费</w:t>
            </w:r>
            <w:r>
              <w:rPr>
                <w:rFonts w:hint="eastAsia"/>
                <w:sz w:val="24"/>
                <w:lang w:val="en-US" w:eastAsia="zh-CN"/>
              </w:rPr>
              <w:t>24.57</w:t>
            </w:r>
            <w:r>
              <w:rPr>
                <w:sz w:val="24"/>
              </w:rPr>
              <w:t>万元</w:t>
            </w:r>
            <w:r>
              <w:rPr>
                <w:rFonts w:hint="eastAsia"/>
                <w:sz w:val="24"/>
                <w:lang w:eastAsia="zh-CN"/>
              </w:rPr>
              <w:t>；</w:t>
            </w:r>
            <w:r>
              <w:rPr>
                <w:sz w:val="24"/>
              </w:rPr>
              <w:t>纳入集中供养失能特困人员</w:t>
            </w:r>
            <w:r>
              <w:rPr>
                <w:rFonts w:hint="eastAsia"/>
                <w:sz w:val="24"/>
                <w:lang w:val="en-US" w:eastAsia="zh-CN"/>
              </w:rPr>
              <w:t>550</w:t>
            </w:r>
            <w:r>
              <w:rPr>
                <w:sz w:val="24"/>
              </w:rPr>
              <w:t>人，</w:t>
            </w:r>
            <w:r>
              <w:rPr>
                <w:rFonts w:hint="eastAsia"/>
                <w:sz w:val="24"/>
                <w:lang w:eastAsia="zh-CN"/>
              </w:rPr>
              <w:t>发放</w:t>
            </w:r>
            <w:r>
              <w:rPr>
                <w:sz w:val="24"/>
              </w:rPr>
              <w:t>集中供养护理费</w:t>
            </w:r>
            <w:r>
              <w:rPr>
                <w:rFonts w:hint="eastAsia"/>
                <w:sz w:val="24"/>
                <w:lang w:val="en-US" w:eastAsia="zh-CN"/>
              </w:rPr>
              <w:t>402.148</w:t>
            </w:r>
            <w:r>
              <w:rPr>
                <w:sz w:val="24"/>
              </w:rPr>
              <w:t>万元。</w:t>
            </w:r>
          </w:p>
        </w:tc>
        <w:tc>
          <w:tcPr>
            <w:tcW w:w="1477"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75%</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2883"/>
        <w:gridCol w:w="1667"/>
        <w:gridCol w:w="2117"/>
        <w:gridCol w:w="395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0" w:hRule="atLeast"/>
          <w:jc w:val="center"/>
        </w:trPr>
        <w:tc>
          <w:tcPr>
            <w:tcW w:w="189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8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6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21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9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9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897" w:type="dxa"/>
            <w:vMerge w:val="continue"/>
            <w:tcBorders>
              <w:left w:val="single" w:color="auto" w:sz="4" w:space="0"/>
              <w:right w:val="single" w:color="auto" w:sz="4" w:space="0"/>
            </w:tcBorders>
            <w:noWrap w:val="0"/>
            <w:vAlign w:val="center"/>
          </w:tcPr>
          <w:p>
            <w:pPr>
              <w:spacing w:line="0" w:lineRule="atLeast"/>
              <w:rPr>
                <w:sz w:val="24"/>
              </w:rPr>
            </w:pPr>
          </w:p>
        </w:tc>
        <w:tc>
          <w:tcPr>
            <w:tcW w:w="2883" w:type="dxa"/>
            <w:vMerge w:val="continue"/>
            <w:tcBorders>
              <w:left w:val="single" w:color="auto" w:sz="4" w:space="0"/>
              <w:right w:val="single" w:color="auto" w:sz="4" w:space="0"/>
            </w:tcBorders>
            <w:noWrap w:val="0"/>
            <w:vAlign w:val="center"/>
          </w:tcPr>
          <w:p>
            <w:pPr>
              <w:spacing w:line="0" w:lineRule="atLeast"/>
              <w:rPr>
                <w:sz w:val="24"/>
              </w:rPr>
            </w:pPr>
          </w:p>
        </w:tc>
        <w:tc>
          <w:tcPr>
            <w:tcW w:w="16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21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950" w:type="dxa"/>
            <w:vMerge w:val="continue"/>
            <w:tcBorders>
              <w:left w:val="single" w:color="auto" w:sz="4" w:space="0"/>
              <w:right w:val="single" w:color="auto" w:sz="4" w:space="0"/>
            </w:tcBorders>
            <w:noWrap w:val="0"/>
            <w:vAlign w:val="center"/>
          </w:tcPr>
          <w:p>
            <w:pPr>
              <w:spacing w:line="0" w:lineRule="atLeast"/>
              <w:rPr>
                <w:sz w:val="24"/>
              </w:rPr>
            </w:pPr>
          </w:p>
        </w:tc>
        <w:tc>
          <w:tcPr>
            <w:tcW w:w="139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jc w:val="center"/>
        </w:trPr>
        <w:tc>
          <w:tcPr>
            <w:tcW w:w="1897"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提高城乡居民救助补助标准</w:t>
            </w:r>
          </w:p>
        </w:tc>
        <w:tc>
          <w:tcPr>
            <w:tcW w:w="2883" w:type="dxa"/>
            <w:tcBorders>
              <w:left w:val="single" w:color="auto" w:sz="4" w:space="0"/>
              <w:right w:val="single" w:color="auto" w:sz="4" w:space="0"/>
            </w:tcBorders>
            <w:noWrap w:val="0"/>
            <w:vAlign w:val="center"/>
          </w:tcPr>
          <w:p>
            <w:pPr>
              <w:spacing w:line="0" w:lineRule="atLeast"/>
              <w:rPr>
                <w:rFonts w:eastAsia="仿宋_GB2312"/>
                <w:sz w:val="24"/>
              </w:rPr>
            </w:pPr>
            <w:r>
              <w:rPr>
                <w:rFonts w:hAnsi="仿宋_GB2312" w:eastAsia="仿宋_GB2312"/>
                <w:sz w:val="24"/>
              </w:rPr>
              <w:t>全市集中供养和散居孤儿（含艾滋病病毒感染儿童）基本生活保障标准分别提高到</w:t>
            </w:r>
            <w:r>
              <w:rPr>
                <w:rFonts w:eastAsia="仿宋_GB2312"/>
                <w:sz w:val="24"/>
              </w:rPr>
              <w:t>1820</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月和</w:t>
            </w:r>
            <w:r>
              <w:rPr>
                <w:rFonts w:eastAsia="仿宋_GB2312"/>
                <w:sz w:val="24"/>
              </w:rPr>
              <w:t>1110</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w:t>
            </w:r>
            <w:r>
              <w:rPr>
                <w:rFonts w:hint="default" w:ascii="Times New Roman" w:hAnsi="Times New Roman" w:cs="Times New Roman"/>
                <w:sz w:val="24"/>
              </w:rPr>
              <w:t>●</w:t>
            </w:r>
            <w:r>
              <w:rPr>
                <w:rFonts w:hint="eastAsia"/>
                <w:sz w:val="24"/>
              </w:rPr>
              <w:t>▲</w:t>
            </w:r>
          </w:p>
          <w:p>
            <w:pPr>
              <w:spacing w:line="0" w:lineRule="atLeast"/>
              <w:rPr>
                <w:sz w:val="24"/>
              </w:rPr>
            </w:pPr>
          </w:p>
        </w:tc>
        <w:tc>
          <w:tcPr>
            <w:tcW w:w="166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pacing w:val="-8"/>
                <w:sz w:val="24"/>
              </w:rPr>
              <w:t>市民政局</w:t>
            </w:r>
          </w:p>
        </w:tc>
        <w:tc>
          <w:tcPr>
            <w:tcW w:w="2117"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陈金</w:t>
            </w:r>
          </w:p>
        </w:tc>
        <w:tc>
          <w:tcPr>
            <w:tcW w:w="3950" w:type="dxa"/>
            <w:tcBorders>
              <w:left w:val="single" w:color="auto" w:sz="4" w:space="0"/>
              <w:right w:val="single" w:color="auto" w:sz="4" w:space="0"/>
            </w:tcBorders>
            <w:noWrap w:val="0"/>
            <w:vAlign w:val="center"/>
          </w:tcPr>
          <w:p>
            <w:pPr>
              <w:spacing w:line="0" w:lineRule="atLeast"/>
              <w:rPr>
                <w:sz w:val="24"/>
              </w:rPr>
            </w:pPr>
            <w:r>
              <w:rPr>
                <w:rFonts w:hint="eastAsia"/>
                <w:sz w:val="24"/>
              </w:rPr>
              <w:t>2020年我市孤儿生活补助标准</w:t>
            </w:r>
            <w:r>
              <w:rPr>
                <w:rFonts w:hint="eastAsia"/>
                <w:sz w:val="24"/>
                <w:lang w:eastAsia="zh-CN"/>
              </w:rPr>
              <w:t>为</w:t>
            </w:r>
            <w:r>
              <w:rPr>
                <w:rFonts w:hint="eastAsia"/>
                <w:sz w:val="24"/>
              </w:rPr>
              <w:t>集中供养孤儿1820元/人/月</w:t>
            </w:r>
            <w:r>
              <w:rPr>
                <w:rFonts w:hint="eastAsia"/>
                <w:sz w:val="24"/>
                <w:lang w:eastAsia="zh-CN"/>
              </w:rPr>
              <w:t>、</w:t>
            </w:r>
            <w:r>
              <w:rPr>
                <w:rFonts w:hint="eastAsia"/>
                <w:sz w:val="24"/>
              </w:rPr>
              <w:t>社会散居孤儿1110元/人/月。全市</w:t>
            </w:r>
            <w:r>
              <w:rPr>
                <w:rFonts w:hint="eastAsia"/>
                <w:sz w:val="24"/>
                <w:lang w:eastAsia="zh-CN"/>
              </w:rPr>
              <w:t>现</w:t>
            </w:r>
            <w:r>
              <w:rPr>
                <w:rFonts w:hint="eastAsia"/>
                <w:sz w:val="24"/>
              </w:rPr>
              <w:t>有孤儿</w:t>
            </w:r>
            <w:r>
              <w:rPr>
                <w:rFonts w:hint="eastAsia"/>
                <w:sz w:val="24"/>
                <w:lang w:val="en-US" w:eastAsia="zh-CN"/>
              </w:rPr>
              <w:t>386</w:t>
            </w:r>
            <w:r>
              <w:rPr>
                <w:rFonts w:hint="eastAsia"/>
                <w:sz w:val="24"/>
              </w:rPr>
              <w:t>人</w:t>
            </w:r>
            <w:r>
              <w:rPr>
                <w:rFonts w:hint="eastAsia"/>
                <w:sz w:val="24"/>
                <w:lang w:eastAsia="zh-CN"/>
              </w:rPr>
              <w:t>（含</w:t>
            </w:r>
            <w:r>
              <w:rPr>
                <w:rFonts w:hint="eastAsia"/>
                <w:sz w:val="24"/>
              </w:rPr>
              <w:t>集中供养孤儿、社会散居孤儿</w:t>
            </w:r>
            <w:r>
              <w:rPr>
                <w:rFonts w:hint="eastAsia"/>
                <w:sz w:val="24"/>
                <w:lang w:eastAsia="zh-CN"/>
              </w:rPr>
              <w:t>）</w:t>
            </w:r>
            <w:r>
              <w:rPr>
                <w:rFonts w:hint="eastAsia"/>
                <w:sz w:val="24"/>
              </w:rPr>
              <w:t>，</w:t>
            </w:r>
            <w:r>
              <w:rPr>
                <w:rFonts w:hint="eastAsia"/>
                <w:sz w:val="24"/>
                <w:lang w:val="en-US" w:eastAsia="zh-CN"/>
              </w:rPr>
              <w:t>1至9月</w:t>
            </w:r>
            <w:r>
              <w:rPr>
                <w:rFonts w:hint="eastAsia"/>
                <w:sz w:val="24"/>
              </w:rPr>
              <w:t>共发放孤儿基本生活费</w:t>
            </w:r>
            <w:r>
              <w:rPr>
                <w:rFonts w:hint="eastAsia"/>
                <w:sz w:val="24"/>
                <w:lang w:val="en-US" w:eastAsia="zh-CN"/>
              </w:rPr>
              <w:t>535.345</w:t>
            </w:r>
            <w:r>
              <w:rPr>
                <w:rFonts w:hint="eastAsia"/>
                <w:sz w:val="24"/>
              </w:rPr>
              <w:t>万元。</w:t>
            </w:r>
          </w:p>
        </w:tc>
        <w:tc>
          <w:tcPr>
            <w:tcW w:w="139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1897"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2883"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困难残疾人生活补贴标准提高到</w:t>
            </w:r>
            <w:r>
              <w:rPr>
                <w:rFonts w:eastAsia="仿宋_GB2312"/>
                <w:sz w:val="24"/>
              </w:rPr>
              <w:t>175</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月，重度残疾人护理补贴标准提高到</w:t>
            </w:r>
            <w:r>
              <w:rPr>
                <w:rFonts w:eastAsia="仿宋_GB2312"/>
                <w:sz w:val="24"/>
              </w:rPr>
              <w:t>235</w:t>
            </w:r>
            <w:r>
              <w:rPr>
                <w:rFonts w:hAnsi="仿宋_GB2312" w:eastAsia="仿宋_GB2312"/>
                <w:sz w:val="24"/>
              </w:rPr>
              <w:t>元</w:t>
            </w:r>
            <w:r>
              <w:rPr>
                <w:rFonts w:eastAsia="仿宋_GB2312"/>
                <w:sz w:val="24"/>
              </w:rPr>
              <w:t>/</w:t>
            </w:r>
            <w:r>
              <w:rPr>
                <w:rFonts w:hAnsi="仿宋_GB2312" w:eastAsia="仿宋_GB2312"/>
                <w:sz w:val="24"/>
              </w:rPr>
              <w:t>人</w:t>
            </w:r>
            <w:r>
              <w:rPr>
                <w:rFonts w:eastAsia="仿宋_GB2312"/>
                <w:sz w:val="24"/>
              </w:rPr>
              <w:t>/</w:t>
            </w:r>
            <w:r>
              <w:rPr>
                <w:rFonts w:hAnsi="仿宋_GB2312" w:eastAsia="仿宋_GB2312"/>
                <w:sz w:val="24"/>
              </w:rPr>
              <w:t>月。</w:t>
            </w:r>
            <w:r>
              <w:rPr>
                <w:rFonts w:hint="default" w:ascii="Times New Roman" w:hAnsi="Times New Roman" w:cs="Times New Roman"/>
                <w:sz w:val="24"/>
              </w:rPr>
              <w:t>●</w:t>
            </w:r>
            <w:r>
              <w:rPr>
                <w:rFonts w:hint="eastAsia"/>
                <w:sz w:val="24"/>
              </w:rPr>
              <w:t>▲</w:t>
            </w:r>
          </w:p>
        </w:tc>
        <w:tc>
          <w:tcPr>
            <w:tcW w:w="166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pacing w:val="-8"/>
                <w:sz w:val="24"/>
              </w:rPr>
              <w:t>市民政局</w:t>
            </w:r>
          </w:p>
        </w:tc>
        <w:tc>
          <w:tcPr>
            <w:tcW w:w="2117"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陈金</w:t>
            </w:r>
          </w:p>
        </w:tc>
        <w:tc>
          <w:tcPr>
            <w:tcW w:w="3950"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全市现有</w:t>
            </w:r>
            <w:r>
              <w:rPr>
                <w:rFonts w:hint="eastAsia"/>
                <w:sz w:val="24"/>
              </w:rPr>
              <w:t>困难残疾人</w:t>
            </w:r>
            <w:r>
              <w:rPr>
                <w:rFonts w:hint="eastAsia"/>
                <w:sz w:val="24"/>
                <w:lang w:val="en-US" w:eastAsia="zh-CN"/>
              </w:rPr>
              <w:t>8321</w:t>
            </w:r>
            <w:r>
              <w:rPr>
                <w:rFonts w:hint="eastAsia"/>
                <w:sz w:val="24"/>
                <w:lang w:eastAsia="zh-CN"/>
              </w:rPr>
              <w:t>人、</w:t>
            </w:r>
            <w:r>
              <w:rPr>
                <w:rFonts w:hint="eastAsia"/>
                <w:sz w:val="24"/>
              </w:rPr>
              <w:t>重度残疾人</w:t>
            </w:r>
            <w:r>
              <w:rPr>
                <w:rFonts w:hint="eastAsia"/>
                <w:sz w:val="24"/>
                <w:lang w:val="en-US" w:eastAsia="zh-CN"/>
              </w:rPr>
              <w:t>15909</w:t>
            </w:r>
            <w:r>
              <w:rPr>
                <w:rFonts w:hint="eastAsia"/>
                <w:sz w:val="24"/>
                <w:lang w:eastAsia="zh-CN"/>
              </w:rPr>
              <w:t>人，</w:t>
            </w:r>
            <w:r>
              <w:rPr>
                <w:rFonts w:hint="eastAsia"/>
                <w:sz w:val="24"/>
                <w:lang w:val="en-US" w:eastAsia="zh-CN"/>
              </w:rPr>
              <w:t>1至9月共</w:t>
            </w:r>
            <w:r>
              <w:rPr>
                <w:rFonts w:hint="eastAsia"/>
                <w:sz w:val="24"/>
              </w:rPr>
              <w:t>发放残疾人“两项补贴”</w:t>
            </w:r>
            <w:r>
              <w:rPr>
                <w:rFonts w:hint="eastAsia"/>
                <w:sz w:val="24"/>
                <w:lang w:val="en-US" w:eastAsia="zh-CN"/>
              </w:rPr>
              <w:t>4367.372</w:t>
            </w:r>
            <w:r>
              <w:rPr>
                <w:rFonts w:hint="eastAsia"/>
                <w:sz w:val="24"/>
              </w:rPr>
              <w:t>万元。其中</w:t>
            </w:r>
            <w:r>
              <w:rPr>
                <w:rFonts w:hint="eastAsia"/>
                <w:sz w:val="24"/>
                <w:lang w:val="en-US" w:eastAsia="zh-CN"/>
              </w:rPr>
              <w:t>:</w:t>
            </w:r>
            <w:r>
              <w:rPr>
                <w:rFonts w:hint="eastAsia"/>
                <w:sz w:val="24"/>
                <w:lang w:eastAsia="zh-CN"/>
              </w:rPr>
              <w:t>发放</w:t>
            </w:r>
            <w:r>
              <w:rPr>
                <w:rFonts w:hint="eastAsia"/>
                <w:sz w:val="24"/>
              </w:rPr>
              <w:t>困难残疾人</w:t>
            </w:r>
            <w:r>
              <w:rPr>
                <w:rFonts w:hAnsi="仿宋_GB2312" w:eastAsia="仿宋_GB2312"/>
                <w:sz w:val="24"/>
              </w:rPr>
              <w:t>生活补贴</w:t>
            </w:r>
            <w:r>
              <w:rPr>
                <w:rFonts w:hint="eastAsia"/>
                <w:sz w:val="24"/>
                <w:lang w:val="en-US" w:eastAsia="zh-CN"/>
              </w:rPr>
              <w:t>1204.0875</w:t>
            </w:r>
            <w:r>
              <w:rPr>
                <w:rFonts w:hint="eastAsia"/>
                <w:sz w:val="24"/>
              </w:rPr>
              <w:t>万元，</w:t>
            </w:r>
            <w:r>
              <w:rPr>
                <w:rFonts w:hint="eastAsia"/>
                <w:sz w:val="24"/>
                <w:lang w:eastAsia="zh-CN"/>
              </w:rPr>
              <w:t>发放</w:t>
            </w:r>
            <w:r>
              <w:rPr>
                <w:rFonts w:hint="eastAsia"/>
                <w:sz w:val="24"/>
              </w:rPr>
              <w:t>重度残疾人护理补贴</w:t>
            </w:r>
            <w:r>
              <w:rPr>
                <w:rFonts w:hint="eastAsia"/>
                <w:sz w:val="24"/>
                <w:lang w:val="en-US" w:eastAsia="zh-CN"/>
              </w:rPr>
              <w:t>3163.2845</w:t>
            </w:r>
            <w:r>
              <w:rPr>
                <w:rFonts w:hint="eastAsia"/>
                <w:sz w:val="24"/>
              </w:rPr>
              <w:t>万元。</w:t>
            </w:r>
          </w:p>
        </w:tc>
        <w:tc>
          <w:tcPr>
            <w:tcW w:w="139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75%</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pStyle w:val="2"/>
        <w:rPr>
          <w:rFonts w:hint="eastAsia"/>
        </w:rPr>
      </w:pPr>
    </w:p>
    <w:p>
      <w:pPr>
        <w:pStyle w:val="2"/>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834"/>
        <w:gridCol w:w="1650"/>
        <w:gridCol w:w="1950"/>
        <w:gridCol w:w="416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5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83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6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9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1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0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855" w:type="dxa"/>
            <w:vMerge w:val="continue"/>
            <w:tcBorders>
              <w:left w:val="single" w:color="auto" w:sz="4" w:space="0"/>
              <w:right w:val="single" w:color="auto" w:sz="4" w:space="0"/>
            </w:tcBorders>
            <w:noWrap w:val="0"/>
            <w:vAlign w:val="center"/>
          </w:tcPr>
          <w:p>
            <w:pPr>
              <w:spacing w:line="0" w:lineRule="atLeast"/>
              <w:rPr>
                <w:sz w:val="24"/>
              </w:rPr>
            </w:pPr>
          </w:p>
        </w:tc>
        <w:tc>
          <w:tcPr>
            <w:tcW w:w="2834" w:type="dxa"/>
            <w:vMerge w:val="continue"/>
            <w:tcBorders>
              <w:left w:val="single" w:color="auto" w:sz="4" w:space="0"/>
              <w:right w:val="single" w:color="auto" w:sz="4" w:space="0"/>
            </w:tcBorders>
            <w:noWrap w:val="0"/>
            <w:vAlign w:val="center"/>
          </w:tcPr>
          <w:p>
            <w:pPr>
              <w:spacing w:line="0" w:lineRule="atLeast"/>
              <w:rPr>
                <w:sz w:val="24"/>
              </w:rPr>
            </w:pPr>
          </w:p>
        </w:tc>
        <w:tc>
          <w:tcPr>
            <w:tcW w:w="16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9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166" w:type="dxa"/>
            <w:vMerge w:val="continue"/>
            <w:tcBorders>
              <w:left w:val="single" w:color="auto" w:sz="4" w:space="0"/>
              <w:right w:val="single" w:color="auto" w:sz="4" w:space="0"/>
            </w:tcBorders>
            <w:noWrap w:val="0"/>
            <w:vAlign w:val="center"/>
          </w:tcPr>
          <w:p>
            <w:pPr>
              <w:spacing w:line="0" w:lineRule="atLeast"/>
              <w:rPr>
                <w:sz w:val="24"/>
              </w:rPr>
            </w:pPr>
          </w:p>
        </w:tc>
        <w:tc>
          <w:tcPr>
            <w:tcW w:w="130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855"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改善城市居住环境</w:t>
            </w:r>
          </w:p>
        </w:tc>
        <w:tc>
          <w:tcPr>
            <w:tcW w:w="2834" w:type="dxa"/>
            <w:vMerge w:val="restart"/>
            <w:tcBorders>
              <w:left w:val="single" w:color="auto" w:sz="4" w:space="0"/>
              <w:right w:val="single" w:color="auto" w:sz="4" w:space="0"/>
            </w:tcBorders>
            <w:noWrap w:val="0"/>
            <w:vAlign w:val="center"/>
          </w:tcPr>
          <w:p>
            <w:pPr>
              <w:spacing w:line="0" w:lineRule="atLeast"/>
              <w:rPr>
                <w:rFonts w:hint="eastAsia" w:eastAsia="仿宋_GB2312"/>
                <w:sz w:val="24"/>
                <w:lang w:eastAsia="zh-CN"/>
              </w:rPr>
            </w:pPr>
            <w:r>
              <w:rPr>
                <w:rFonts w:hAnsi="仿宋_GB2312" w:eastAsia="仿宋_GB2312"/>
                <w:sz w:val="24"/>
              </w:rPr>
              <w:t>建设市区吉祥公园</w:t>
            </w:r>
            <w:r>
              <w:rPr>
                <w:rFonts w:hint="eastAsia" w:hAnsi="仿宋_GB2312"/>
                <w:sz w:val="24"/>
                <w:lang w:eastAsia="zh-CN"/>
              </w:rPr>
              <w:t>（</w:t>
            </w:r>
            <w:r>
              <w:rPr>
                <w:rFonts w:hint="default" w:ascii="Times New Roman" w:hAnsi="Times New Roman" w:cs="Times New Roman"/>
                <w:sz w:val="24"/>
                <w:lang w:eastAsia="zh-CN"/>
              </w:rPr>
              <w:t>项目总投资为2975万元，</w:t>
            </w:r>
            <w:r>
              <w:rPr>
                <w:rFonts w:hint="eastAsia" w:ascii="Times New Roman" w:hAnsi="Times New Roman" w:cs="Times New Roman"/>
                <w:sz w:val="24"/>
                <w:lang w:val="en-US" w:eastAsia="zh-CN"/>
              </w:rPr>
              <w:t>2020</w:t>
            </w:r>
            <w:r>
              <w:rPr>
                <w:rFonts w:hint="default" w:ascii="Times New Roman" w:hAnsi="Times New Roman" w:cs="Times New Roman"/>
                <w:sz w:val="24"/>
                <w:lang w:eastAsia="zh-CN"/>
              </w:rPr>
              <w:t>年计划投资约1755万元</w:t>
            </w:r>
            <w:r>
              <w:rPr>
                <w:rFonts w:hint="eastAsia" w:hAnsi="仿宋_GB2312"/>
                <w:sz w:val="24"/>
                <w:lang w:eastAsia="zh-CN"/>
              </w:rPr>
              <w:t>）。</w:t>
            </w:r>
            <w:r>
              <w:rPr>
                <w:rFonts w:hint="default" w:ascii="Times New Roman" w:hAnsi="Times New Roman" w:cs="Times New Roman"/>
                <w:sz w:val="24"/>
              </w:rPr>
              <w:t>●</w:t>
            </w:r>
          </w:p>
        </w:tc>
        <w:tc>
          <w:tcPr>
            <w:tcW w:w="1650"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市住建局</w:t>
            </w:r>
          </w:p>
        </w:tc>
        <w:tc>
          <w:tcPr>
            <w:tcW w:w="1950"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张奕文</w:t>
            </w:r>
          </w:p>
        </w:tc>
        <w:tc>
          <w:tcPr>
            <w:tcW w:w="4166" w:type="dxa"/>
            <w:vMerge w:val="restart"/>
            <w:tcBorders>
              <w:left w:val="single" w:color="auto" w:sz="4" w:space="0"/>
              <w:right w:val="single" w:color="auto" w:sz="4" w:space="0"/>
            </w:tcBorders>
            <w:noWrap w:val="0"/>
            <w:vAlign w:val="center"/>
          </w:tcPr>
          <w:p>
            <w:pPr>
              <w:spacing w:line="0" w:lineRule="atLeast"/>
              <w:rPr>
                <w:sz w:val="24"/>
              </w:rPr>
            </w:pPr>
            <w:r>
              <w:rPr>
                <w:sz w:val="24"/>
              </w:rPr>
              <w:t>鱼塘及</w:t>
            </w:r>
            <w:r>
              <w:rPr>
                <w:rFonts w:hint="eastAsia"/>
                <w:sz w:val="24"/>
                <w:lang w:eastAsia="zh-CN"/>
              </w:rPr>
              <w:t>其</w:t>
            </w:r>
            <w:r>
              <w:rPr>
                <w:sz w:val="24"/>
              </w:rPr>
              <w:t>周边工棚</w:t>
            </w:r>
            <w:r>
              <w:rPr>
                <w:rFonts w:hint="eastAsia"/>
                <w:sz w:val="24"/>
                <w:lang w:val="en-US" w:eastAsia="zh-CN"/>
              </w:rPr>
              <w:t>已</w:t>
            </w:r>
            <w:r>
              <w:rPr>
                <w:rFonts w:hint="eastAsia"/>
                <w:sz w:val="24"/>
                <w:lang w:eastAsia="zh-CN"/>
              </w:rPr>
              <w:t>征收；已</w:t>
            </w:r>
            <w:r>
              <w:rPr>
                <w:sz w:val="24"/>
              </w:rPr>
              <w:t>回填土方1</w:t>
            </w:r>
            <w:r>
              <w:rPr>
                <w:rFonts w:hint="eastAsia"/>
                <w:sz w:val="24"/>
                <w:lang w:val="en-US" w:eastAsia="zh-CN"/>
              </w:rPr>
              <w:t>7</w:t>
            </w:r>
            <w:r>
              <w:rPr>
                <w:sz w:val="24"/>
              </w:rPr>
              <w:t>万立方米。完成投资约</w:t>
            </w:r>
            <w:r>
              <w:rPr>
                <w:rFonts w:hint="eastAsia"/>
                <w:sz w:val="24"/>
                <w:lang w:val="en-US" w:eastAsia="zh-CN"/>
              </w:rPr>
              <w:t>36</w:t>
            </w:r>
            <w:r>
              <w:rPr>
                <w:sz w:val="24"/>
              </w:rPr>
              <w:t>0万元，占年计划投资</w:t>
            </w:r>
            <w:r>
              <w:rPr>
                <w:rFonts w:hint="eastAsia"/>
                <w:sz w:val="24"/>
                <w:lang w:val="en-US" w:eastAsia="zh-CN"/>
              </w:rPr>
              <w:t>1755万元</w:t>
            </w:r>
            <w:r>
              <w:rPr>
                <w:sz w:val="24"/>
              </w:rPr>
              <w:t>的</w:t>
            </w:r>
            <w:r>
              <w:rPr>
                <w:rFonts w:hint="eastAsia"/>
                <w:sz w:val="24"/>
                <w:lang w:val="en-US" w:eastAsia="zh-CN"/>
              </w:rPr>
              <w:t>20.51</w:t>
            </w:r>
            <w:r>
              <w:rPr>
                <w:sz w:val="24"/>
              </w:rPr>
              <w:t>%。</w:t>
            </w:r>
          </w:p>
        </w:tc>
        <w:tc>
          <w:tcPr>
            <w:tcW w:w="1305"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0"/>
                <w:sz w:val="24"/>
                <w:lang w:val="en-US" w:eastAsia="zh-CN"/>
              </w:rPr>
              <w:t>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855" w:type="dxa"/>
            <w:vMerge w:val="continue"/>
            <w:tcBorders>
              <w:left w:val="single" w:color="auto" w:sz="4" w:space="0"/>
              <w:right w:val="single" w:color="auto" w:sz="4" w:space="0"/>
            </w:tcBorders>
            <w:noWrap w:val="0"/>
            <w:vAlign w:val="center"/>
          </w:tcPr>
          <w:p>
            <w:pPr>
              <w:spacing w:line="0" w:lineRule="atLeast"/>
              <w:jc w:val="center"/>
            </w:pPr>
          </w:p>
        </w:tc>
        <w:tc>
          <w:tcPr>
            <w:tcW w:w="2834" w:type="dxa"/>
            <w:vMerge w:val="continue"/>
            <w:tcBorders>
              <w:left w:val="single" w:color="auto" w:sz="4" w:space="0"/>
              <w:right w:val="single" w:color="auto" w:sz="4" w:space="0"/>
            </w:tcBorders>
            <w:noWrap w:val="0"/>
            <w:vAlign w:val="center"/>
          </w:tcPr>
          <w:p>
            <w:pPr>
              <w:spacing w:line="0" w:lineRule="atLeast"/>
              <w:jc w:val="center"/>
            </w:pPr>
          </w:p>
        </w:tc>
        <w:tc>
          <w:tcPr>
            <w:tcW w:w="1650" w:type="dxa"/>
            <w:vMerge w:val="continue"/>
            <w:tcBorders>
              <w:left w:val="single" w:color="auto" w:sz="4" w:space="0"/>
              <w:right w:val="single" w:color="auto" w:sz="4" w:space="0"/>
            </w:tcBorders>
            <w:noWrap w:val="0"/>
            <w:vAlign w:val="center"/>
          </w:tcPr>
          <w:p>
            <w:pPr>
              <w:spacing w:line="0" w:lineRule="atLeast"/>
              <w:jc w:val="center"/>
            </w:pPr>
          </w:p>
        </w:tc>
        <w:tc>
          <w:tcPr>
            <w:tcW w:w="1950" w:type="dxa"/>
            <w:vMerge w:val="continue"/>
            <w:tcBorders>
              <w:left w:val="single" w:color="auto" w:sz="4" w:space="0"/>
              <w:right w:val="single" w:color="auto" w:sz="4" w:space="0"/>
            </w:tcBorders>
            <w:noWrap w:val="0"/>
            <w:vAlign w:val="center"/>
          </w:tcPr>
          <w:p>
            <w:pPr>
              <w:spacing w:line="0" w:lineRule="atLeast"/>
              <w:jc w:val="center"/>
            </w:pPr>
          </w:p>
        </w:tc>
        <w:tc>
          <w:tcPr>
            <w:tcW w:w="4166" w:type="dxa"/>
            <w:vMerge w:val="continue"/>
            <w:tcBorders>
              <w:left w:val="single" w:color="auto" w:sz="4" w:space="0"/>
              <w:right w:val="single" w:color="auto" w:sz="4" w:space="0"/>
            </w:tcBorders>
            <w:noWrap w:val="0"/>
            <w:vAlign w:val="center"/>
          </w:tcPr>
          <w:p>
            <w:pPr>
              <w:spacing w:line="0" w:lineRule="atLeast"/>
              <w:jc w:val="center"/>
            </w:pPr>
          </w:p>
        </w:tc>
        <w:tc>
          <w:tcPr>
            <w:tcW w:w="1305" w:type="dxa"/>
            <w:vMerge w:val="continue"/>
            <w:tcBorders>
              <w:left w:val="single" w:color="auto" w:sz="4" w:space="0"/>
              <w:right w:val="single" w:color="auto" w:sz="4" w:space="0"/>
            </w:tcBorders>
            <w:noWrap w:val="0"/>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jc w:val="center"/>
        </w:trPr>
        <w:tc>
          <w:tcPr>
            <w:tcW w:w="1855"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2834"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Ansi="仿宋_GB2312" w:eastAsia="仿宋_GB2312"/>
                <w:sz w:val="24"/>
              </w:rPr>
              <w:t>完成阳春市河西街道田螺埒整治</w:t>
            </w:r>
            <w:r>
              <w:rPr>
                <w:rFonts w:hint="eastAsia" w:hAnsi="仿宋_GB2312"/>
                <w:sz w:val="24"/>
                <w:lang w:eastAsia="zh-CN"/>
              </w:rPr>
              <w:t>。</w:t>
            </w:r>
            <w:r>
              <w:rPr>
                <w:rFonts w:hint="default" w:ascii="Times New Roman" w:hAnsi="Times New Roman" w:cs="Times New Roman"/>
                <w:sz w:val="24"/>
              </w:rPr>
              <w:t>●</w:t>
            </w:r>
          </w:p>
        </w:tc>
        <w:tc>
          <w:tcPr>
            <w:tcW w:w="1650"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市住建局</w:t>
            </w:r>
          </w:p>
        </w:tc>
        <w:tc>
          <w:tcPr>
            <w:tcW w:w="1950"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张奕文</w:t>
            </w:r>
          </w:p>
        </w:tc>
        <w:tc>
          <w:tcPr>
            <w:tcW w:w="4166" w:type="dxa"/>
            <w:tcBorders>
              <w:left w:val="single" w:color="auto" w:sz="4" w:space="0"/>
              <w:right w:val="single" w:color="auto" w:sz="4" w:space="0"/>
            </w:tcBorders>
            <w:noWrap w:val="0"/>
            <w:vAlign w:val="center"/>
          </w:tcPr>
          <w:p>
            <w:pPr>
              <w:spacing w:line="0" w:lineRule="atLeast"/>
              <w:rPr>
                <w:sz w:val="24"/>
              </w:rPr>
            </w:pPr>
            <w:r>
              <w:rPr>
                <w:sz w:val="24"/>
              </w:rPr>
              <w:t>已完成对田螺埒(德福花园至城西大道)两岸以及两岸周边地块雨污分流整治，新建污水管网约11千米，完成总工程量的100%。年</w:t>
            </w:r>
            <w:r>
              <w:rPr>
                <w:rFonts w:hint="eastAsia"/>
                <w:sz w:val="24"/>
                <w:lang w:val="en-US" w:eastAsia="zh-CN"/>
              </w:rPr>
              <w:t>度</w:t>
            </w:r>
            <w:r>
              <w:rPr>
                <w:sz w:val="24"/>
              </w:rPr>
              <w:t>计划投资4757万元</w:t>
            </w:r>
            <w:r>
              <w:rPr>
                <w:rFonts w:hint="eastAsia"/>
                <w:sz w:val="24"/>
                <w:lang w:val="en-US" w:eastAsia="zh-CN"/>
              </w:rPr>
              <w:t>已完成</w:t>
            </w:r>
            <w:r>
              <w:rPr>
                <w:sz w:val="24"/>
              </w:rPr>
              <w:t>100%</w:t>
            </w:r>
            <w:r>
              <w:rPr>
                <w:rFonts w:hint="eastAsia"/>
                <w:sz w:val="24"/>
                <w:lang w:eastAsia="zh-CN"/>
              </w:rPr>
              <w:t>。</w:t>
            </w:r>
          </w:p>
        </w:tc>
        <w:tc>
          <w:tcPr>
            <w:tcW w:w="130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2983"/>
        <w:gridCol w:w="1900"/>
        <w:gridCol w:w="1700"/>
        <w:gridCol w:w="422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22"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9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9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7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2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9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822" w:type="dxa"/>
            <w:vMerge w:val="continue"/>
            <w:tcBorders>
              <w:left w:val="single" w:color="auto" w:sz="4" w:space="0"/>
              <w:right w:val="single" w:color="auto" w:sz="4" w:space="0"/>
            </w:tcBorders>
            <w:noWrap w:val="0"/>
            <w:vAlign w:val="center"/>
          </w:tcPr>
          <w:p>
            <w:pPr>
              <w:spacing w:line="0" w:lineRule="atLeast"/>
              <w:rPr>
                <w:sz w:val="24"/>
              </w:rPr>
            </w:pPr>
          </w:p>
        </w:tc>
        <w:tc>
          <w:tcPr>
            <w:tcW w:w="2983" w:type="dxa"/>
            <w:vMerge w:val="continue"/>
            <w:tcBorders>
              <w:left w:val="single" w:color="auto" w:sz="4" w:space="0"/>
              <w:right w:val="single" w:color="auto" w:sz="4" w:space="0"/>
            </w:tcBorders>
            <w:noWrap w:val="0"/>
            <w:vAlign w:val="center"/>
          </w:tcPr>
          <w:p>
            <w:pPr>
              <w:spacing w:line="0" w:lineRule="atLeast"/>
              <w:rPr>
                <w:sz w:val="24"/>
              </w:rPr>
            </w:pPr>
          </w:p>
        </w:tc>
        <w:tc>
          <w:tcPr>
            <w:tcW w:w="19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7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25" w:type="dxa"/>
            <w:vMerge w:val="continue"/>
            <w:tcBorders>
              <w:left w:val="single" w:color="auto" w:sz="4" w:space="0"/>
              <w:right w:val="single" w:color="auto" w:sz="4" w:space="0"/>
            </w:tcBorders>
            <w:noWrap w:val="0"/>
            <w:vAlign w:val="center"/>
          </w:tcPr>
          <w:p>
            <w:pPr>
              <w:spacing w:line="0" w:lineRule="atLeast"/>
              <w:rPr>
                <w:sz w:val="24"/>
              </w:rPr>
            </w:pPr>
          </w:p>
        </w:tc>
        <w:tc>
          <w:tcPr>
            <w:tcW w:w="109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1822"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优化交通基础设施建设</w:t>
            </w:r>
          </w:p>
        </w:tc>
        <w:tc>
          <w:tcPr>
            <w:tcW w:w="2983" w:type="dxa"/>
            <w:tcBorders>
              <w:left w:val="single" w:color="auto" w:sz="4" w:space="0"/>
              <w:right w:val="single" w:color="auto" w:sz="4" w:space="0"/>
            </w:tcBorders>
            <w:noWrap w:val="0"/>
            <w:vAlign w:val="center"/>
          </w:tcPr>
          <w:p>
            <w:pPr>
              <w:numPr>
                <w:ilvl w:val="0"/>
                <w:numId w:val="0"/>
              </w:numPr>
              <w:spacing w:line="0" w:lineRule="atLeast"/>
              <w:jc w:val="left"/>
              <w:rPr>
                <w:sz w:val="24"/>
              </w:rPr>
            </w:pPr>
            <w:r>
              <w:rPr>
                <w:rFonts w:hAnsi="仿宋_GB2312" w:eastAsia="仿宋_GB2312"/>
                <w:sz w:val="24"/>
              </w:rPr>
              <w:t>实施省道</w:t>
            </w:r>
            <w:r>
              <w:rPr>
                <w:rFonts w:eastAsia="仿宋_GB2312"/>
                <w:sz w:val="24"/>
              </w:rPr>
              <w:t>539</w:t>
            </w:r>
            <w:r>
              <w:rPr>
                <w:rFonts w:hAnsi="仿宋_GB2312" w:eastAsia="仿宋_GB2312"/>
                <w:sz w:val="24"/>
              </w:rPr>
              <w:t>线阳春黎湖至春湾清水塘段路面改造工程</w:t>
            </w:r>
            <w:r>
              <w:rPr>
                <w:rFonts w:hint="eastAsia" w:hAnsi="仿宋_GB2312"/>
                <w:sz w:val="24"/>
                <w:lang w:eastAsia="zh-CN"/>
              </w:rPr>
              <w:t>（总投资1.02亿元，2019年完成投资2500万，今年计划投资3000万元）</w:t>
            </w:r>
            <w:r>
              <w:rPr>
                <w:rFonts w:hAnsi="仿宋_GB2312" w:eastAsia="仿宋_GB2312"/>
                <w:sz w:val="24"/>
              </w:rPr>
              <w:t>。</w:t>
            </w:r>
            <w:r>
              <w:rPr>
                <w:rFonts w:hint="default" w:ascii="Times New Roman" w:hAnsi="Times New Roman" w:cs="Times New Roman"/>
                <w:sz w:val="24"/>
              </w:rPr>
              <w:t>●</w:t>
            </w:r>
          </w:p>
        </w:tc>
        <w:tc>
          <w:tcPr>
            <w:tcW w:w="1900" w:type="dxa"/>
            <w:tcBorders>
              <w:left w:val="single" w:color="auto" w:sz="4" w:space="0"/>
              <w:right w:val="single" w:color="auto" w:sz="4" w:space="0"/>
            </w:tcBorders>
            <w:noWrap w:val="0"/>
            <w:vAlign w:val="center"/>
          </w:tcPr>
          <w:p>
            <w:pPr>
              <w:spacing w:line="0" w:lineRule="atLeast"/>
              <w:jc w:val="center"/>
              <w:rPr>
                <w:rFonts w:eastAsia="仿宋_GB2312"/>
                <w:sz w:val="24"/>
              </w:rPr>
            </w:pPr>
            <w:r>
              <w:rPr>
                <w:rFonts w:hAnsi="仿宋_GB2312" w:eastAsia="仿宋_GB2312"/>
                <w:sz w:val="24"/>
              </w:rPr>
              <w:t>市交通</w:t>
            </w:r>
          </w:p>
          <w:p>
            <w:pPr>
              <w:spacing w:line="0" w:lineRule="atLeast"/>
              <w:jc w:val="center"/>
              <w:rPr>
                <w:sz w:val="24"/>
              </w:rPr>
            </w:pPr>
            <w:r>
              <w:rPr>
                <w:rFonts w:hAnsi="仿宋_GB2312" w:eastAsia="仿宋_GB2312"/>
                <w:sz w:val="24"/>
              </w:rPr>
              <w:t>运输局</w:t>
            </w:r>
          </w:p>
        </w:tc>
        <w:tc>
          <w:tcPr>
            <w:tcW w:w="1700" w:type="dxa"/>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陈华清</w:t>
            </w:r>
          </w:p>
        </w:tc>
        <w:tc>
          <w:tcPr>
            <w:tcW w:w="4225" w:type="dxa"/>
            <w:tcBorders>
              <w:left w:val="single" w:color="auto" w:sz="4" w:space="0"/>
              <w:right w:val="single" w:color="auto" w:sz="4" w:space="0"/>
            </w:tcBorders>
            <w:noWrap w:val="0"/>
            <w:vAlign w:val="center"/>
          </w:tcPr>
          <w:p>
            <w:pPr>
              <w:spacing w:line="0" w:lineRule="atLeast"/>
              <w:rPr>
                <w:rFonts w:hint="eastAsia" w:eastAsia="仿宋_GB2312"/>
                <w:sz w:val="24"/>
                <w:lang w:val="en-US" w:eastAsia="zh-CN"/>
              </w:rPr>
            </w:pPr>
            <w:r>
              <w:rPr>
                <w:rFonts w:hint="eastAsia" w:eastAsia="仿宋_GB2312"/>
                <w:sz w:val="24"/>
                <w:lang w:val="en-US" w:eastAsia="zh-CN"/>
              </w:rPr>
              <w:t>完成路基</w:t>
            </w:r>
            <w:r>
              <w:rPr>
                <w:rFonts w:hint="eastAsia"/>
                <w:sz w:val="24"/>
                <w:lang w:val="en-US" w:eastAsia="zh-CN"/>
              </w:rPr>
              <w:t>12.5</w:t>
            </w:r>
            <w:r>
              <w:rPr>
                <w:rFonts w:hint="eastAsia" w:eastAsia="仿宋_GB2312"/>
                <w:sz w:val="24"/>
                <w:lang w:val="en-US" w:eastAsia="zh-CN"/>
              </w:rPr>
              <w:t>公里、路面基层全幅</w:t>
            </w:r>
            <w:r>
              <w:rPr>
                <w:rFonts w:hint="eastAsia"/>
                <w:sz w:val="24"/>
                <w:lang w:val="en-US" w:eastAsia="zh-CN"/>
              </w:rPr>
              <w:t>12</w:t>
            </w:r>
            <w:r>
              <w:rPr>
                <w:rFonts w:hint="eastAsia" w:eastAsia="仿宋_GB2312"/>
                <w:sz w:val="24"/>
                <w:lang w:val="en-US" w:eastAsia="zh-CN"/>
              </w:rPr>
              <w:t>公里</w:t>
            </w:r>
            <w:r>
              <w:rPr>
                <w:rFonts w:hint="eastAsia"/>
                <w:sz w:val="24"/>
                <w:lang w:val="en-US" w:eastAsia="zh-CN"/>
              </w:rPr>
              <w:t>、</w:t>
            </w:r>
            <w:r>
              <w:rPr>
                <w:rFonts w:hint="eastAsia" w:eastAsia="仿宋_GB2312"/>
                <w:sz w:val="24"/>
                <w:lang w:val="en-US" w:eastAsia="zh-CN"/>
              </w:rPr>
              <w:t>路面面层</w:t>
            </w:r>
            <w:r>
              <w:rPr>
                <w:rFonts w:hint="eastAsia"/>
                <w:sz w:val="24"/>
                <w:lang w:val="en-US" w:eastAsia="zh-CN"/>
              </w:rPr>
              <w:t>全</w:t>
            </w:r>
            <w:r>
              <w:rPr>
                <w:rFonts w:hint="eastAsia" w:eastAsia="仿宋_GB2312"/>
                <w:sz w:val="24"/>
                <w:lang w:val="en-US" w:eastAsia="zh-CN"/>
              </w:rPr>
              <w:t>幅</w:t>
            </w:r>
            <w:r>
              <w:rPr>
                <w:rFonts w:hint="eastAsia"/>
                <w:sz w:val="24"/>
                <w:lang w:val="en-US" w:eastAsia="zh-CN"/>
              </w:rPr>
              <w:t>11.5</w:t>
            </w:r>
            <w:r>
              <w:rPr>
                <w:rFonts w:hint="eastAsia" w:eastAsia="仿宋_GB2312"/>
                <w:sz w:val="24"/>
                <w:lang w:val="en-US" w:eastAsia="zh-CN"/>
              </w:rPr>
              <w:t>公里</w:t>
            </w:r>
            <w:r>
              <w:rPr>
                <w:rFonts w:hint="eastAsia"/>
                <w:sz w:val="24"/>
                <w:lang w:val="en-US" w:eastAsia="zh-CN"/>
              </w:rPr>
              <w:t>、</w:t>
            </w:r>
            <w:r>
              <w:rPr>
                <w:rFonts w:hint="eastAsia" w:eastAsia="仿宋_GB2312"/>
                <w:sz w:val="24"/>
                <w:lang w:val="en-US" w:eastAsia="zh-CN"/>
              </w:rPr>
              <w:t>硬路肩10.5公里</w:t>
            </w:r>
            <w:r>
              <w:rPr>
                <w:rFonts w:hint="eastAsia"/>
                <w:sz w:val="24"/>
                <w:lang w:val="en-US" w:eastAsia="zh-CN"/>
              </w:rPr>
              <w:t>、</w:t>
            </w:r>
            <w:r>
              <w:rPr>
                <w:rFonts w:hint="eastAsia" w:eastAsia="仿宋_GB2312"/>
                <w:sz w:val="24"/>
                <w:lang w:val="en-US" w:eastAsia="zh-CN"/>
              </w:rPr>
              <w:t>挡土墙</w:t>
            </w:r>
            <w:r>
              <w:rPr>
                <w:rFonts w:hint="eastAsia"/>
                <w:sz w:val="24"/>
                <w:lang w:val="en-US" w:eastAsia="zh-CN"/>
              </w:rPr>
              <w:t>9</w:t>
            </w:r>
            <w:r>
              <w:rPr>
                <w:rFonts w:hint="eastAsia" w:eastAsia="仿宋_GB2312"/>
                <w:sz w:val="24"/>
                <w:lang w:val="en-US" w:eastAsia="zh-CN"/>
              </w:rPr>
              <w:t>0%</w:t>
            </w:r>
            <w:r>
              <w:rPr>
                <w:rFonts w:hint="eastAsia"/>
                <w:sz w:val="24"/>
                <w:lang w:val="en-US" w:eastAsia="zh-CN"/>
              </w:rPr>
              <w:t>、</w:t>
            </w:r>
            <w:r>
              <w:rPr>
                <w:rFonts w:hint="eastAsia" w:eastAsia="仿宋_GB2312"/>
                <w:sz w:val="24"/>
                <w:lang w:val="en-US" w:eastAsia="zh-CN"/>
              </w:rPr>
              <w:t>涵洞</w:t>
            </w:r>
            <w:r>
              <w:rPr>
                <w:rFonts w:hint="eastAsia"/>
                <w:sz w:val="24"/>
                <w:lang w:val="en-US" w:eastAsia="zh-CN"/>
              </w:rPr>
              <w:t>31</w:t>
            </w:r>
            <w:r>
              <w:rPr>
                <w:rFonts w:hint="eastAsia" w:eastAsia="仿宋_GB2312"/>
                <w:sz w:val="24"/>
                <w:lang w:val="en-US" w:eastAsia="zh-CN"/>
              </w:rPr>
              <w:t>座</w:t>
            </w:r>
            <w:r>
              <w:rPr>
                <w:rFonts w:hint="eastAsia"/>
                <w:sz w:val="24"/>
                <w:lang w:val="en-US" w:eastAsia="zh-CN"/>
              </w:rPr>
              <w:t>。</w:t>
            </w:r>
            <w:r>
              <w:rPr>
                <w:rFonts w:hint="eastAsia" w:eastAsia="仿宋_GB2312"/>
                <w:sz w:val="24"/>
                <w:lang w:val="en-US" w:eastAsia="zh-CN"/>
              </w:rPr>
              <w:t>完成投资</w:t>
            </w:r>
            <w:r>
              <w:rPr>
                <w:rFonts w:hint="eastAsia"/>
                <w:sz w:val="24"/>
                <w:lang w:val="en-US" w:eastAsia="zh-CN"/>
              </w:rPr>
              <w:t>5350</w:t>
            </w:r>
            <w:r>
              <w:rPr>
                <w:rFonts w:hint="eastAsia" w:eastAsia="仿宋_GB2312"/>
                <w:sz w:val="24"/>
                <w:lang w:val="en-US" w:eastAsia="zh-CN"/>
              </w:rPr>
              <w:t>万元</w:t>
            </w:r>
            <w:r>
              <w:rPr>
                <w:rFonts w:hint="eastAsia"/>
                <w:sz w:val="24"/>
                <w:lang w:val="en-US" w:eastAsia="zh-CN"/>
              </w:rPr>
              <w:t>，占年度计划投资3000万元的178.3%</w:t>
            </w:r>
            <w:r>
              <w:rPr>
                <w:rFonts w:hint="eastAsia" w:eastAsia="仿宋_GB2312"/>
                <w:sz w:val="24"/>
                <w:lang w:val="en-US" w:eastAsia="zh-CN"/>
              </w:rPr>
              <w:t>。</w:t>
            </w:r>
          </w:p>
        </w:tc>
        <w:tc>
          <w:tcPr>
            <w:tcW w:w="109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822"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2983"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实施省道</w:t>
            </w:r>
            <w:r>
              <w:rPr>
                <w:rFonts w:eastAsia="仿宋_GB2312"/>
                <w:sz w:val="24"/>
              </w:rPr>
              <w:t>278</w:t>
            </w:r>
            <w:r>
              <w:rPr>
                <w:rFonts w:hAnsi="仿宋_GB2312" w:eastAsia="仿宋_GB2312"/>
                <w:sz w:val="24"/>
              </w:rPr>
              <w:t>线阳春牛坡岭至信宜交界段路面改造工程</w:t>
            </w:r>
            <w:r>
              <w:rPr>
                <w:rFonts w:hint="eastAsia" w:hAnsi="仿宋_GB2312"/>
                <w:sz w:val="24"/>
                <w:lang w:eastAsia="zh-CN"/>
              </w:rPr>
              <w:t>（总投资6788万元，2019年完成投资1500万，今年计划投资2500万元）</w:t>
            </w:r>
            <w:r>
              <w:rPr>
                <w:rFonts w:hAnsi="仿宋_GB2312" w:eastAsia="仿宋_GB2312"/>
                <w:sz w:val="24"/>
              </w:rPr>
              <w:t>。</w:t>
            </w:r>
            <w:r>
              <w:rPr>
                <w:rFonts w:hint="default" w:ascii="Times New Roman" w:hAnsi="Times New Roman" w:cs="Times New Roman"/>
                <w:sz w:val="24"/>
              </w:rPr>
              <w:t>●</w:t>
            </w:r>
          </w:p>
        </w:tc>
        <w:tc>
          <w:tcPr>
            <w:tcW w:w="1900" w:type="dxa"/>
            <w:tcBorders>
              <w:left w:val="single" w:color="auto" w:sz="4" w:space="0"/>
              <w:right w:val="single" w:color="auto" w:sz="4" w:space="0"/>
            </w:tcBorders>
            <w:noWrap w:val="0"/>
            <w:vAlign w:val="center"/>
          </w:tcPr>
          <w:p>
            <w:pPr>
              <w:spacing w:line="0" w:lineRule="atLeast"/>
              <w:jc w:val="center"/>
              <w:rPr>
                <w:rFonts w:eastAsia="仿宋_GB2312"/>
                <w:sz w:val="24"/>
              </w:rPr>
            </w:pPr>
            <w:r>
              <w:rPr>
                <w:rFonts w:hAnsi="仿宋_GB2312" w:eastAsia="仿宋_GB2312"/>
                <w:sz w:val="24"/>
              </w:rPr>
              <w:t>市交通</w:t>
            </w:r>
          </w:p>
          <w:p>
            <w:pPr>
              <w:spacing w:line="0" w:lineRule="atLeast"/>
              <w:jc w:val="center"/>
              <w:rPr>
                <w:sz w:val="24"/>
              </w:rPr>
            </w:pPr>
            <w:r>
              <w:rPr>
                <w:rFonts w:hAnsi="仿宋_GB2312" w:eastAsia="仿宋_GB2312"/>
                <w:sz w:val="24"/>
              </w:rPr>
              <w:t>运输局</w:t>
            </w:r>
          </w:p>
        </w:tc>
        <w:tc>
          <w:tcPr>
            <w:tcW w:w="1700"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陈华清</w:t>
            </w:r>
          </w:p>
        </w:tc>
        <w:tc>
          <w:tcPr>
            <w:tcW w:w="4225"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土地和房屋征收工作已全面完成。</w:t>
            </w:r>
            <w:r>
              <w:rPr>
                <w:sz w:val="24"/>
              </w:rPr>
              <w:t>1</w:t>
            </w:r>
            <w:r>
              <w:rPr>
                <w:rFonts w:hint="eastAsia"/>
                <w:sz w:val="24"/>
                <w:highlight w:val="none"/>
                <w:lang w:val="en-US" w:eastAsia="zh-CN"/>
              </w:rPr>
              <w:t>至</w:t>
            </w:r>
            <w:r>
              <w:rPr>
                <w:rFonts w:hint="eastAsia"/>
                <w:sz w:val="24"/>
                <w:lang w:val="en-US" w:eastAsia="zh-CN"/>
              </w:rPr>
              <w:t>9</w:t>
            </w:r>
            <w:r>
              <w:rPr>
                <w:sz w:val="24"/>
              </w:rPr>
              <w:t>月已完成桥梁桩基础</w:t>
            </w:r>
            <w:r>
              <w:rPr>
                <w:rFonts w:hint="eastAsia"/>
                <w:sz w:val="24"/>
                <w:lang w:val="en-US" w:eastAsia="zh-CN"/>
              </w:rPr>
              <w:t>7</w:t>
            </w:r>
            <w:r>
              <w:rPr>
                <w:sz w:val="24"/>
              </w:rPr>
              <w:t>根</w:t>
            </w:r>
            <w:r>
              <w:rPr>
                <w:rFonts w:hint="eastAsia"/>
                <w:sz w:val="24"/>
                <w:lang w:eastAsia="zh-CN"/>
              </w:rPr>
              <w:t>、</w:t>
            </w:r>
            <w:r>
              <w:rPr>
                <w:sz w:val="24"/>
              </w:rPr>
              <w:t>土方工程75%</w:t>
            </w:r>
            <w:r>
              <w:rPr>
                <w:rFonts w:hint="eastAsia"/>
                <w:sz w:val="24"/>
                <w:lang w:eastAsia="zh-CN"/>
              </w:rPr>
              <w:t>。</w:t>
            </w:r>
            <w:r>
              <w:rPr>
                <w:sz w:val="24"/>
              </w:rPr>
              <w:t>完成投资</w:t>
            </w:r>
            <w:r>
              <w:rPr>
                <w:rFonts w:hint="eastAsia"/>
                <w:sz w:val="24"/>
                <w:lang w:val="en-US" w:eastAsia="zh-CN"/>
              </w:rPr>
              <w:t>1310</w:t>
            </w:r>
            <w:r>
              <w:rPr>
                <w:sz w:val="24"/>
              </w:rPr>
              <w:t>万元</w:t>
            </w:r>
            <w:r>
              <w:rPr>
                <w:rFonts w:hint="eastAsia"/>
                <w:sz w:val="24"/>
                <w:lang w:eastAsia="zh-CN"/>
              </w:rPr>
              <w:t>，占年度计划投资</w:t>
            </w:r>
            <w:r>
              <w:rPr>
                <w:rFonts w:hint="eastAsia"/>
                <w:sz w:val="24"/>
                <w:lang w:val="en-US" w:eastAsia="zh-CN"/>
              </w:rPr>
              <w:t>2500万元的52.4%。</w:t>
            </w:r>
          </w:p>
        </w:tc>
        <w:tc>
          <w:tcPr>
            <w:tcW w:w="109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0"/>
                <w:sz w:val="24"/>
                <w:lang w:val="en-US" w:eastAsia="zh-CN"/>
              </w:rPr>
              <w:t>52.4%</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3083"/>
        <w:gridCol w:w="1884"/>
        <w:gridCol w:w="1616"/>
        <w:gridCol w:w="454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7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0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541"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874" w:type="dxa"/>
            <w:vMerge w:val="continue"/>
            <w:tcBorders>
              <w:left w:val="single" w:color="auto" w:sz="4" w:space="0"/>
              <w:right w:val="single" w:color="auto" w:sz="4" w:space="0"/>
            </w:tcBorders>
            <w:noWrap w:val="0"/>
            <w:vAlign w:val="center"/>
          </w:tcPr>
          <w:p>
            <w:pPr>
              <w:spacing w:line="0" w:lineRule="atLeast"/>
              <w:rPr>
                <w:sz w:val="24"/>
              </w:rPr>
            </w:pPr>
          </w:p>
        </w:tc>
        <w:tc>
          <w:tcPr>
            <w:tcW w:w="3083" w:type="dxa"/>
            <w:vMerge w:val="continue"/>
            <w:tcBorders>
              <w:left w:val="single" w:color="auto" w:sz="4" w:space="0"/>
              <w:right w:val="single" w:color="auto" w:sz="4" w:space="0"/>
            </w:tcBorders>
            <w:noWrap w:val="0"/>
            <w:vAlign w:val="center"/>
          </w:tcPr>
          <w:p>
            <w:pPr>
              <w:spacing w:line="0" w:lineRule="atLeast"/>
              <w:rPr>
                <w:sz w:val="24"/>
              </w:rPr>
            </w:pPr>
          </w:p>
        </w:tc>
        <w:tc>
          <w:tcPr>
            <w:tcW w:w="1884"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1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541"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874"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cs="Times New Roman"/>
                <w:sz w:val="24"/>
              </w:rPr>
            </w:pPr>
            <w:r>
              <w:rPr>
                <w:rFonts w:hint="default" w:ascii="Times New Roman" w:hAnsi="Times New Roman" w:eastAsia="仿宋_GB2312" w:cs="Times New Roman"/>
                <w:sz w:val="24"/>
              </w:rPr>
              <w:t>推进农村人居环境整治</w:t>
            </w:r>
          </w:p>
        </w:tc>
        <w:tc>
          <w:tcPr>
            <w:tcW w:w="3083"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推进我市农村“厕所革命”，完成43座农村公厕新建或改建，完成1652户农村无害化卫生户厕改造</w:t>
            </w:r>
            <w:r>
              <w:rPr>
                <w:rFonts w:hint="default" w:ascii="Times New Roman" w:hAnsi="Times New Roman" w:cs="Times New Roman"/>
                <w:sz w:val="24"/>
                <w:lang w:eastAsia="zh-CN"/>
              </w:rPr>
              <w:t>。</w:t>
            </w:r>
            <w:r>
              <w:rPr>
                <w:rFonts w:hint="default" w:ascii="Times New Roman" w:hAnsi="Times New Roman" w:cs="Times New Roman"/>
                <w:sz w:val="24"/>
              </w:rPr>
              <w:t>●▲</w:t>
            </w:r>
          </w:p>
        </w:tc>
        <w:tc>
          <w:tcPr>
            <w:tcW w:w="1884"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市农业</w:t>
            </w:r>
          </w:p>
          <w:p>
            <w:pPr>
              <w:spacing w:line="0" w:lineRule="atLeast"/>
              <w:jc w:val="center"/>
              <w:rPr>
                <w:rFonts w:hint="default" w:ascii="Times New Roman" w:hAnsi="Times New Roman" w:cs="Times New Roman"/>
                <w:sz w:val="24"/>
              </w:rPr>
            </w:pPr>
            <w:r>
              <w:rPr>
                <w:rFonts w:hint="default" w:ascii="Times New Roman" w:hAnsi="Times New Roman" w:eastAsia="仿宋_GB2312" w:cs="Times New Roman"/>
                <w:sz w:val="24"/>
              </w:rPr>
              <w:t>农村局</w:t>
            </w:r>
          </w:p>
        </w:tc>
        <w:tc>
          <w:tcPr>
            <w:tcW w:w="1616"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lang w:eastAsia="zh-CN"/>
              </w:rPr>
            </w:pPr>
            <w:r>
              <w:rPr>
                <w:rFonts w:hint="default" w:ascii="Times New Roman" w:hAnsi="Times New Roman" w:cs="Times New Roman"/>
                <w:sz w:val="24"/>
                <w:lang w:eastAsia="zh-CN"/>
              </w:rPr>
              <w:t>陈金</w:t>
            </w:r>
          </w:p>
        </w:tc>
        <w:tc>
          <w:tcPr>
            <w:tcW w:w="4541"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cs="Times New Roman"/>
                <w:sz w:val="24"/>
              </w:rPr>
            </w:pPr>
            <w:r>
              <w:rPr>
                <w:rFonts w:hint="default" w:ascii="Times New Roman" w:hAnsi="Times New Roman" w:cs="Times New Roman"/>
                <w:sz w:val="24"/>
                <w:lang w:val="en-US" w:eastAsia="zh-CN"/>
              </w:rPr>
              <w:t>截</w:t>
            </w:r>
            <w:r>
              <w:rPr>
                <w:rFonts w:hint="default" w:ascii="Times New Roman" w:hAnsi="Times New Roman" w:cs="Times New Roman"/>
                <w:sz w:val="24"/>
              </w:rPr>
              <w:t>至</w:t>
            </w:r>
            <w:r>
              <w:rPr>
                <w:rFonts w:hint="eastAsia" w:ascii="Times New Roman" w:hAnsi="Times New Roman" w:cs="Times New Roman"/>
                <w:sz w:val="24"/>
                <w:lang w:val="en-US" w:eastAsia="zh-CN"/>
              </w:rPr>
              <w:t>9</w:t>
            </w:r>
            <w:r>
              <w:rPr>
                <w:rFonts w:hint="default" w:ascii="Times New Roman" w:hAnsi="Times New Roman" w:cs="Times New Roman"/>
                <w:sz w:val="24"/>
              </w:rPr>
              <w:t>月底，</w:t>
            </w:r>
            <w:r>
              <w:rPr>
                <w:rFonts w:hint="default" w:ascii="Times New Roman" w:hAnsi="Times New Roman" w:cs="Times New Roman"/>
                <w:sz w:val="24"/>
                <w:lang w:eastAsia="zh-CN"/>
              </w:rPr>
              <w:t>已</w:t>
            </w:r>
            <w:r>
              <w:rPr>
                <w:rFonts w:hint="default" w:ascii="Times New Roman" w:hAnsi="Times New Roman" w:cs="Times New Roman"/>
                <w:sz w:val="24"/>
              </w:rPr>
              <w:t>完成农村公厕新建或改建</w:t>
            </w:r>
            <w:r>
              <w:rPr>
                <w:rFonts w:hint="eastAsia" w:ascii="Times New Roman" w:hAnsi="Times New Roman" w:cs="Times New Roman"/>
                <w:sz w:val="24"/>
                <w:lang w:val="en-US" w:eastAsia="zh-CN"/>
              </w:rPr>
              <w:t>30</w:t>
            </w:r>
            <w:r>
              <w:rPr>
                <w:rFonts w:hint="default" w:ascii="Times New Roman" w:hAnsi="Times New Roman" w:cs="Times New Roman"/>
                <w:sz w:val="24"/>
              </w:rPr>
              <w:t>座，</w:t>
            </w:r>
            <w:r>
              <w:rPr>
                <w:rFonts w:hint="eastAsia" w:ascii="Times New Roman" w:hAnsi="Times New Roman" w:cs="Times New Roman"/>
                <w:sz w:val="24"/>
                <w:lang w:eastAsia="zh-CN"/>
              </w:rPr>
              <w:t>正在建设</w:t>
            </w:r>
            <w:r>
              <w:rPr>
                <w:rFonts w:hint="eastAsia" w:ascii="Times New Roman" w:hAnsi="Times New Roman" w:cs="Times New Roman"/>
                <w:sz w:val="24"/>
                <w:lang w:val="en-US" w:eastAsia="zh-CN"/>
              </w:rPr>
              <w:t>13</w:t>
            </w:r>
            <w:r>
              <w:rPr>
                <w:rFonts w:hint="default" w:ascii="Times New Roman" w:hAnsi="Times New Roman" w:cs="Times New Roman"/>
                <w:sz w:val="24"/>
              </w:rPr>
              <w:t>座</w:t>
            </w:r>
            <w:r>
              <w:rPr>
                <w:rFonts w:hint="eastAsia" w:ascii="Times New Roman" w:hAnsi="Times New Roman" w:cs="Times New Roman"/>
                <w:sz w:val="24"/>
                <w:lang w:eastAsia="zh-CN"/>
              </w:rPr>
              <w:t>；</w:t>
            </w:r>
            <w:r>
              <w:rPr>
                <w:rFonts w:hint="default" w:ascii="Times New Roman" w:hAnsi="Times New Roman" w:cs="Times New Roman"/>
                <w:sz w:val="24"/>
                <w:lang w:eastAsia="zh-CN"/>
              </w:rPr>
              <w:t>已</w:t>
            </w:r>
            <w:r>
              <w:rPr>
                <w:rFonts w:hint="default" w:ascii="Times New Roman" w:hAnsi="Times New Roman" w:cs="Times New Roman"/>
                <w:sz w:val="24"/>
              </w:rPr>
              <w:t>累计完成农村无害化卫生户厕改造1</w:t>
            </w:r>
            <w:r>
              <w:rPr>
                <w:rFonts w:hint="eastAsia" w:ascii="Times New Roman" w:hAnsi="Times New Roman" w:cs="Times New Roman"/>
                <w:sz w:val="24"/>
                <w:lang w:val="en-US" w:eastAsia="zh-CN"/>
              </w:rPr>
              <w:t>5</w:t>
            </w:r>
            <w:r>
              <w:rPr>
                <w:rFonts w:hint="default" w:ascii="Times New Roman" w:hAnsi="Times New Roman" w:cs="Times New Roman"/>
                <w:sz w:val="24"/>
              </w:rPr>
              <w:t>90户</w:t>
            </w:r>
            <w:r>
              <w:rPr>
                <w:rFonts w:hint="eastAsia" w:ascii="Times New Roman" w:hAnsi="Times New Roman" w:cs="Times New Roman"/>
                <w:sz w:val="24"/>
                <w:lang w:eastAsia="zh-CN"/>
              </w:rPr>
              <w:t>（</w:t>
            </w:r>
            <w:r>
              <w:rPr>
                <w:rFonts w:hint="default" w:ascii="Times New Roman" w:hAnsi="Times New Roman" w:cs="Times New Roman"/>
                <w:sz w:val="24"/>
              </w:rPr>
              <w:t>其中2019年完成户厕改造969户</w:t>
            </w:r>
            <w:r>
              <w:rPr>
                <w:rFonts w:hint="eastAsia" w:ascii="Times New Roman" w:hAnsi="Times New Roman" w:cs="Times New Roman"/>
                <w:sz w:val="24"/>
                <w:lang w:eastAsia="zh-CN"/>
              </w:rPr>
              <w:t>）</w:t>
            </w:r>
            <w:r>
              <w:rPr>
                <w:rFonts w:hint="default" w:ascii="Times New Roman" w:hAnsi="Times New Roman" w:cs="Times New Roman"/>
                <w:sz w:val="24"/>
              </w:rPr>
              <w:t>。</w:t>
            </w:r>
          </w:p>
        </w:tc>
        <w:tc>
          <w:tcPr>
            <w:tcW w:w="106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z w:val="24"/>
              </w:rPr>
            </w:pPr>
            <w:r>
              <w:rPr>
                <w:rFonts w:hint="default" w:ascii="Times New Roman" w:hAnsi="Times New Roman" w:cs="Times New Roman"/>
                <w:sz w:val="24"/>
              </w:rPr>
              <w:t>公厕</w:t>
            </w:r>
          </w:p>
          <w:p>
            <w:pPr>
              <w:spacing w:line="0" w:lineRule="atLeast"/>
              <w:jc w:val="center"/>
              <w:rPr>
                <w:rFonts w:hint="default" w:ascii="Times New Roman" w:hAnsi="Times New Roman" w:eastAsia="仿宋_GB2312" w:cs="Times New Roman"/>
                <w:spacing w:val="-20"/>
                <w:sz w:val="24"/>
                <w:lang w:eastAsia="zh-CN"/>
              </w:rPr>
            </w:pPr>
            <w:r>
              <w:rPr>
                <w:rFonts w:hint="default" w:ascii="Times New Roman" w:hAnsi="Times New Roman" w:cs="Times New Roman"/>
                <w:sz w:val="24"/>
                <w:lang w:eastAsia="zh-CN"/>
              </w:rPr>
              <w:t>完成</w:t>
            </w:r>
            <w:r>
              <w:rPr>
                <w:rFonts w:hint="eastAsia" w:ascii="Times New Roman" w:hAnsi="Times New Roman" w:cs="Times New Roman"/>
                <w:spacing w:val="-20"/>
                <w:sz w:val="24"/>
                <w:lang w:val="en-US" w:eastAsia="zh-CN"/>
              </w:rPr>
              <w:t>69.8</w:t>
            </w:r>
            <w:r>
              <w:rPr>
                <w:rFonts w:hint="default" w:ascii="Times New Roman" w:hAnsi="Times New Roman" w:cs="Times New Roman"/>
                <w:spacing w:val="-2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874"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3083"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1884"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1616"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4541"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rPr>
            </w:pPr>
          </w:p>
        </w:tc>
        <w:tc>
          <w:tcPr>
            <w:tcW w:w="106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cs="Times New Roman"/>
                <w:sz w:val="24"/>
              </w:rPr>
            </w:pPr>
            <w:r>
              <w:rPr>
                <w:rFonts w:hint="default" w:ascii="Times New Roman" w:hAnsi="Times New Roman" w:cs="Times New Roman"/>
                <w:sz w:val="24"/>
              </w:rPr>
              <w:t>户厕</w:t>
            </w:r>
          </w:p>
          <w:p>
            <w:pPr>
              <w:spacing w:line="0" w:lineRule="atLeast"/>
              <w:jc w:val="center"/>
              <w:rPr>
                <w:rFonts w:hint="default" w:ascii="Times New Roman" w:hAnsi="Times New Roman" w:cs="Times New Roman"/>
              </w:rPr>
            </w:pPr>
            <w:r>
              <w:rPr>
                <w:rFonts w:hint="default" w:ascii="Times New Roman" w:hAnsi="Times New Roman" w:cs="Times New Roman"/>
                <w:sz w:val="24"/>
                <w:lang w:eastAsia="zh-CN"/>
              </w:rPr>
              <w:t>完成</w:t>
            </w:r>
            <w:r>
              <w:rPr>
                <w:rFonts w:hint="eastAsia" w:ascii="Times New Roman" w:hAnsi="Times New Roman" w:cs="Times New Roman"/>
                <w:spacing w:val="-20"/>
                <w:sz w:val="24"/>
                <w:lang w:val="en-US" w:eastAsia="zh-CN"/>
              </w:rPr>
              <w:t>96.2</w:t>
            </w:r>
            <w:r>
              <w:rPr>
                <w:rFonts w:hint="default" w:ascii="Times New Roman" w:hAnsi="Times New Roman" w:cs="Times New Roman"/>
                <w:spacing w:val="-2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jc w:val="center"/>
        </w:trPr>
        <w:tc>
          <w:tcPr>
            <w:tcW w:w="1874"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提升教育服务水平</w:t>
            </w:r>
          </w:p>
        </w:tc>
        <w:tc>
          <w:tcPr>
            <w:tcW w:w="3083" w:type="dxa"/>
            <w:tcBorders>
              <w:left w:val="single" w:color="auto" w:sz="4" w:space="0"/>
              <w:right w:val="single" w:color="auto" w:sz="4" w:space="0"/>
            </w:tcBorders>
            <w:noWrap w:val="0"/>
            <w:vAlign w:val="center"/>
          </w:tcPr>
          <w:p>
            <w:pPr>
              <w:numPr>
                <w:ilvl w:val="0"/>
                <w:numId w:val="0"/>
              </w:numPr>
              <w:spacing w:line="0" w:lineRule="atLeast"/>
              <w:jc w:val="left"/>
              <w:rPr>
                <w:rFonts w:eastAsia="仿宋_GB2312"/>
                <w:sz w:val="24"/>
              </w:rPr>
            </w:pPr>
            <w:r>
              <w:rPr>
                <w:rFonts w:hAnsi="仿宋_GB2312" w:eastAsia="仿宋_GB2312"/>
                <w:sz w:val="24"/>
              </w:rPr>
              <w:t>学前教育生均经费拨款标准达到</w:t>
            </w:r>
            <w:r>
              <w:rPr>
                <w:rFonts w:eastAsia="仿宋_GB2312"/>
                <w:sz w:val="24"/>
              </w:rPr>
              <w:t>400</w:t>
            </w:r>
            <w:r>
              <w:rPr>
                <w:rFonts w:hAnsi="仿宋_GB2312" w:eastAsia="仿宋_GB2312"/>
                <w:sz w:val="24"/>
              </w:rPr>
              <w:t>元</w:t>
            </w:r>
            <w:r>
              <w:rPr>
                <w:rFonts w:eastAsia="仿宋_GB2312"/>
                <w:sz w:val="24"/>
              </w:rPr>
              <w:t>/</w:t>
            </w:r>
            <w:r>
              <w:rPr>
                <w:rFonts w:hAnsi="仿宋_GB2312" w:eastAsia="仿宋_GB2312"/>
                <w:sz w:val="24"/>
              </w:rPr>
              <w:t>生</w:t>
            </w:r>
            <w:r>
              <w:rPr>
                <w:rFonts w:eastAsia="仿宋_GB2312"/>
                <w:sz w:val="24"/>
              </w:rPr>
              <w:t>/</w:t>
            </w:r>
            <w:r>
              <w:rPr>
                <w:rFonts w:hAnsi="仿宋_GB2312" w:eastAsia="仿宋_GB2312"/>
                <w:sz w:val="24"/>
              </w:rPr>
              <w:t>年。</w:t>
            </w:r>
            <w:r>
              <w:rPr>
                <w:rFonts w:hint="default" w:ascii="Times New Roman" w:hAnsi="Times New Roman" w:cs="Times New Roman"/>
                <w:sz w:val="24"/>
              </w:rPr>
              <w:t>●</w:t>
            </w:r>
          </w:p>
          <w:p>
            <w:pPr>
              <w:spacing w:line="0" w:lineRule="atLeast"/>
              <w:rPr>
                <w:rFonts w:hAnsi="仿宋_GB2312" w:eastAsia="仿宋_GB2312"/>
                <w:sz w:val="24"/>
              </w:rPr>
            </w:pPr>
          </w:p>
        </w:tc>
        <w:tc>
          <w:tcPr>
            <w:tcW w:w="1884" w:type="dxa"/>
            <w:tcBorders>
              <w:left w:val="single" w:color="auto" w:sz="4" w:space="0"/>
              <w:right w:val="single" w:color="auto" w:sz="4" w:space="0"/>
            </w:tcBorders>
            <w:noWrap w:val="0"/>
            <w:vAlign w:val="center"/>
          </w:tcPr>
          <w:p>
            <w:pPr>
              <w:spacing w:line="0" w:lineRule="atLeast"/>
              <w:jc w:val="center"/>
              <w:rPr>
                <w:rFonts w:hAnsi="仿宋_GB2312" w:eastAsia="仿宋_GB2312"/>
                <w:sz w:val="24"/>
              </w:rPr>
            </w:pPr>
            <w:r>
              <w:rPr>
                <w:rFonts w:hAnsi="仿宋_GB2312" w:eastAsia="仿宋_GB2312"/>
                <w:sz w:val="24"/>
              </w:rPr>
              <w:t>市教育局</w:t>
            </w:r>
          </w:p>
        </w:tc>
        <w:tc>
          <w:tcPr>
            <w:tcW w:w="1616"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何梅</w:t>
            </w:r>
          </w:p>
        </w:tc>
        <w:tc>
          <w:tcPr>
            <w:tcW w:w="4541" w:type="dxa"/>
            <w:tcBorders>
              <w:left w:val="single" w:color="auto" w:sz="4" w:space="0"/>
              <w:right w:val="single" w:color="auto" w:sz="4" w:space="0"/>
            </w:tcBorders>
            <w:noWrap w:val="0"/>
            <w:vAlign w:val="center"/>
          </w:tcPr>
          <w:p>
            <w:pPr>
              <w:spacing w:line="0" w:lineRule="atLeast"/>
              <w:rPr>
                <w:rFonts w:hint="eastAsia" w:eastAsia="仿宋_GB2312"/>
                <w:sz w:val="24"/>
                <w:lang w:eastAsia="zh-CN"/>
              </w:rPr>
            </w:pPr>
            <w:r>
              <w:rPr>
                <w:rFonts w:hint="eastAsia"/>
                <w:sz w:val="24"/>
                <w:lang w:eastAsia="zh-CN"/>
              </w:rPr>
              <w:t>已拨付2020年春季学前教育生均公用经费共27696人553.92万元、秋季学前教育生均公用经费共31328人626.56万元。</w:t>
            </w:r>
          </w:p>
        </w:tc>
        <w:tc>
          <w:tcPr>
            <w:tcW w:w="1065" w:type="dxa"/>
            <w:tcBorders>
              <w:left w:val="single" w:color="auto" w:sz="4" w:space="0"/>
              <w:right w:val="single" w:color="auto" w:sz="4" w:space="0"/>
            </w:tcBorders>
            <w:noWrap w:val="0"/>
            <w:vAlign w:val="center"/>
          </w:tcPr>
          <w:p>
            <w:pPr>
              <w:spacing w:line="0" w:lineRule="atLeast"/>
              <w:jc w:val="center"/>
              <w:rPr>
                <w:rFonts w:hint="default" w:eastAsia="仿宋_GB2312"/>
                <w:spacing w:val="-20"/>
                <w:sz w:val="24"/>
                <w:lang w:val="en-US" w:eastAsia="zh-CN"/>
              </w:rPr>
            </w:pPr>
            <w:r>
              <w:rPr>
                <w:rFonts w:hint="eastAsia"/>
                <w:spacing w:val="-20"/>
                <w:sz w:val="24"/>
                <w:lang w:val="en-US" w:eastAsia="zh-CN"/>
              </w:rPr>
              <w:t>100%</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pStyle w:val="2"/>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2916"/>
        <w:gridCol w:w="1917"/>
        <w:gridCol w:w="1717"/>
        <w:gridCol w:w="44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0" w:hRule="atLeast"/>
          <w:jc w:val="center"/>
        </w:trPr>
        <w:tc>
          <w:tcPr>
            <w:tcW w:w="170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9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9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7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47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continue"/>
            <w:tcBorders>
              <w:left w:val="single" w:color="auto" w:sz="4" w:space="0"/>
              <w:right w:val="single" w:color="auto" w:sz="4" w:space="0"/>
            </w:tcBorders>
            <w:noWrap w:val="0"/>
            <w:vAlign w:val="center"/>
          </w:tcPr>
          <w:p>
            <w:pPr>
              <w:spacing w:line="0" w:lineRule="atLeast"/>
              <w:rPr>
                <w:sz w:val="24"/>
              </w:rPr>
            </w:pPr>
          </w:p>
        </w:tc>
        <w:tc>
          <w:tcPr>
            <w:tcW w:w="2916" w:type="dxa"/>
            <w:vMerge w:val="continue"/>
            <w:tcBorders>
              <w:left w:val="single" w:color="auto" w:sz="4" w:space="0"/>
              <w:right w:val="single" w:color="auto" w:sz="4" w:space="0"/>
            </w:tcBorders>
            <w:noWrap w:val="0"/>
            <w:vAlign w:val="center"/>
          </w:tcPr>
          <w:p>
            <w:pPr>
              <w:spacing w:line="0" w:lineRule="atLeast"/>
              <w:rPr>
                <w:sz w:val="24"/>
              </w:rPr>
            </w:pPr>
          </w:p>
        </w:tc>
        <w:tc>
          <w:tcPr>
            <w:tcW w:w="19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71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475"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709"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提升教育服务水平</w:t>
            </w:r>
          </w:p>
        </w:tc>
        <w:tc>
          <w:tcPr>
            <w:tcW w:w="2916" w:type="dxa"/>
            <w:tcBorders>
              <w:left w:val="single" w:color="auto" w:sz="4" w:space="0"/>
              <w:right w:val="single" w:color="auto" w:sz="4" w:space="0"/>
            </w:tcBorders>
            <w:noWrap w:val="0"/>
            <w:vAlign w:val="center"/>
          </w:tcPr>
          <w:p>
            <w:pPr>
              <w:spacing w:line="0" w:lineRule="atLeast"/>
              <w:jc w:val="left"/>
              <w:rPr>
                <w:sz w:val="24"/>
              </w:rPr>
            </w:pPr>
            <w:r>
              <w:rPr>
                <w:rFonts w:hAnsi="仿宋_GB2312" w:eastAsia="仿宋_GB2312"/>
                <w:sz w:val="24"/>
              </w:rPr>
              <w:t>公办普通高中生均公用经费拨款达到</w:t>
            </w:r>
            <w:r>
              <w:rPr>
                <w:rFonts w:eastAsia="仿宋_GB2312"/>
                <w:sz w:val="24"/>
              </w:rPr>
              <w:t>1000</w:t>
            </w:r>
            <w:r>
              <w:rPr>
                <w:rFonts w:hAnsi="仿宋_GB2312" w:eastAsia="仿宋_GB2312"/>
                <w:sz w:val="24"/>
              </w:rPr>
              <w:t>元</w:t>
            </w:r>
            <w:r>
              <w:rPr>
                <w:rFonts w:eastAsia="仿宋_GB2312"/>
                <w:sz w:val="24"/>
              </w:rPr>
              <w:t>/</w:t>
            </w:r>
            <w:r>
              <w:rPr>
                <w:rFonts w:hAnsi="仿宋_GB2312" w:eastAsia="仿宋_GB2312"/>
                <w:sz w:val="24"/>
              </w:rPr>
              <w:t>生</w:t>
            </w:r>
            <w:r>
              <w:rPr>
                <w:rFonts w:eastAsia="仿宋_GB2312"/>
                <w:sz w:val="24"/>
              </w:rPr>
              <w:t>/</w:t>
            </w:r>
            <w:r>
              <w:rPr>
                <w:rFonts w:hAnsi="仿宋_GB2312" w:eastAsia="仿宋_GB2312"/>
                <w:sz w:val="24"/>
              </w:rPr>
              <w:t>年。</w:t>
            </w:r>
            <w:r>
              <w:rPr>
                <w:rFonts w:hint="default" w:ascii="Times New Roman" w:hAnsi="Times New Roman" w:cs="Times New Roman"/>
                <w:sz w:val="24"/>
              </w:rPr>
              <w:t>●</w:t>
            </w:r>
          </w:p>
        </w:tc>
        <w:tc>
          <w:tcPr>
            <w:tcW w:w="191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市教育局</w:t>
            </w:r>
          </w:p>
        </w:tc>
        <w:tc>
          <w:tcPr>
            <w:tcW w:w="1717"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何梅</w:t>
            </w:r>
          </w:p>
        </w:tc>
        <w:tc>
          <w:tcPr>
            <w:tcW w:w="4475" w:type="dxa"/>
            <w:tcBorders>
              <w:left w:val="single" w:color="auto" w:sz="4" w:space="0"/>
              <w:right w:val="single" w:color="auto" w:sz="4" w:space="0"/>
            </w:tcBorders>
            <w:noWrap w:val="0"/>
            <w:vAlign w:val="center"/>
          </w:tcPr>
          <w:p>
            <w:pPr>
              <w:spacing w:line="0" w:lineRule="atLeast"/>
              <w:rPr>
                <w:rFonts w:hint="eastAsia" w:eastAsia="仿宋_GB2312"/>
                <w:sz w:val="24"/>
                <w:lang w:eastAsia="zh-CN"/>
              </w:rPr>
            </w:pPr>
            <w:r>
              <w:rPr>
                <w:rFonts w:hint="eastAsia"/>
                <w:sz w:val="24"/>
                <w:lang w:eastAsia="zh-CN"/>
              </w:rPr>
              <w:t>已拨付2020年春季高中生均公用经费共15332人766.6万元、秋季高中生均公用经费共17405人870.25万元。</w:t>
            </w:r>
          </w:p>
        </w:tc>
        <w:tc>
          <w:tcPr>
            <w:tcW w:w="1065" w:type="dxa"/>
            <w:tcBorders>
              <w:left w:val="single" w:color="auto" w:sz="4" w:space="0"/>
              <w:right w:val="single" w:color="auto" w:sz="4" w:space="0"/>
            </w:tcBorders>
            <w:noWrap w:val="0"/>
            <w:vAlign w:val="center"/>
          </w:tcPr>
          <w:p>
            <w:pPr>
              <w:spacing w:line="0" w:lineRule="atLeast"/>
              <w:jc w:val="center"/>
              <w:rPr>
                <w:rFonts w:hint="default" w:eastAsia="仿宋_GB2312"/>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1709"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2916"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实施阳春市第七小学项目建设（即阳春市河北小学建设项目</w:t>
            </w:r>
            <w:r>
              <w:rPr>
                <w:rFonts w:hint="eastAsia" w:hAnsi="仿宋_GB2312"/>
                <w:sz w:val="24"/>
                <w:lang w:eastAsia="zh-CN"/>
              </w:rPr>
              <w:t>，总投资6000万元，中标价5284万元，2020年计划投资2500万元）</w:t>
            </w:r>
            <w:r>
              <w:rPr>
                <w:rFonts w:hAnsi="仿宋_GB2312" w:eastAsia="仿宋_GB2312"/>
                <w:sz w:val="24"/>
              </w:rPr>
              <w:t>。</w:t>
            </w:r>
            <w:r>
              <w:rPr>
                <w:rFonts w:hint="default" w:ascii="Times New Roman" w:hAnsi="Times New Roman" w:cs="Times New Roman"/>
                <w:sz w:val="24"/>
              </w:rPr>
              <w:t>●</w:t>
            </w:r>
            <w:r>
              <w:rPr>
                <w:rFonts w:hint="eastAsia"/>
                <w:sz w:val="24"/>
              </w:rPr>
              <w:t>▲</w:t>
            </w:r>
          </w:p>
        </w:tc>
        <w:tc>
          <w:tcPr>
            <w:tcW w:w="191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市教育局</w:t>
            </w:r>
          </w:p>
        </w:tc>
        <w:tc>
          <w:tcPr>
            <w:tcW w:w="1717"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何梅</w:t>
            </w:r>
          </w:p>
        </w:tc>
        <w:tc>
          <w:tcPr>
            <w:tcW w:w="4475" w:type="dxa"/>
            <w:tcBorders>
              <w:left w:val="single" w:color="auto" w:sz="4" w:space="0"/>
              <w:right w:val="single" w:color="auto" w:sz="4" w:space="0"/>
            </w:tcBorders>
            <w:noWrap w:val="0"/>
            <w:vAlign w:val="center"/>
          </w:tcPr>
          <w:p>
            <w:pPr>
              <w:spacing w:line="0" w:lineRule="atLeast"/>
              <w:rPr>
                <w:sz w:val="24"/>
              </w:rPr>
            </w:pPr>
            <w:r>
              <w:rPr>
                <w:rFonts w:hint="eastAsia"/>
                <w:sz w:val="24"/>
              </w:rPr>
              <w:t>已完成基础压桩工程,正在进行基础承台工程。完成投资</w:t>
            </w:r>
            <w:r>
              <w:rPr>
                <w:rFonts w:hint="eastAsia"/>
                <w:sz w:val="24"/>
                <w:lang w:val="en-US" w:eastAsia="zh-CN"/>
              </w:rPr>
              <w:t>10</w:t>
            </w:r>
            <w:r>
              <w:rPr>
                <w:rFonts w:hint="eastAsia"/>
                <w:sz w:val="24"/>
              </w:rPr>
              <w:t>00万元，占年度计划投资</w:t>
            </w:r>
            <w:r>
              <w:rPr>
                <w:rFonts w:hint="eastAsia"/>
                <w:sz w:val="24"/>
                <w:lang w:val="en-US" w:eastAsia="zh-CN"/>
              </w:rPr>
              <w:t>2500万元的40</w:t>
            </w:r>
            <w:r>
              <w:rPr>
                <w:rFonts w:hint="eastAsia"/>
                <w:sz w:val="24"/>
              </w:rPr>
              <w:t>%</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1709"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2916"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完成八甲镇中心小学迁建</w:t>
            </w:r>
            <w:r>
              <w:rPr>
                <w:rFonts w:hint="eastAsia" w:hAnsi="仿宋_GB2312"/>
                <w:sz w:val="24"/>
                <w:lang w:eastAsia="zh-CN"/>
              </w:rPr>
              <w:t>（项目总投资3945万元，2020年计划投资3156万元）</w:t>
            </w:r>
            <w:r>
              <w:rPr>
                <w:rFonts w:hAnsi="仿宋_GB2312" w:eastAsia="仿宋_GB2312"/>
                <w:sz w:val="24"/>
              </w:rPr>
              <w:t>。</w:t>
            </w:r>
            <w:r>
              <w:rPr>
                <w:rFonts w:hint="default" w:ascii="Times New Roman" w:hAnsi="Times New Roman" w:cs="Times New Roman"/>
                <w:sz w:val="24"/>
              </w:rPr>
              <w:t>●</w:t>
            </w:r>
            <w:r>
              <w:rPr>
                <w:rFonts w:hint="eastAsia"/>
                <w:sz w:val="24"/>
              </w:rPr>
              <w:t>▲</w:t>
            </w:r>
          </w:p>
        </w:tc>
        <w:tc>
          <w:tcPr>
            <w:tcW w:w="191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市教育局</w:t>
            </w:r>
          </w:p>
        </w:tc>
        <w:tc>
          <w:tcPr>
            <w:tcW w:w="1717"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何梅</w:t>
            </w:r>
          </w:p>
        </w:tc>
        <w:tc>
          <w:tcPr>
            <w:tcW w:w="4475" w:type="dxa"/>
            <w:tcBorders>
              <w:left w:val="single" w:color="auto" w:sz="4" w:space="0"/>
              <w:right w:val="single" w:color="auto" w:sz="4" w:space="0"/>
            </w:tcBorders>
            <w:noWrap w:val="0"/>
            <w:vAlign w:val="center"/>
          </w:tcPr>
          <w:p>
            <w:pPr>
              <w:spacing w:line="0" w:lineRule="atLeast"/>
              <w:rPr>
                <w:sz w:val="24"/>
              </w:rPr>
            </w:pPr>
            <w:r>
              <w:rPr>
                <w:rFonts w:hint="eastAsia"/>
                <w:sz w:val="24"/>
                <w:lang w:val="en-US" w:eastAsia="zh-CN"/>
              </w:rPr>
              <w:t>项目</w:t>
            </w:r>
            <w:r>
              <w:rPr>
                <w:sz w:val="24"/>
              </w:rPr>
              <w:t>已完工。完成</w:t>
            </w:r>
            <w:r>
              <w:rPr>
                <w:rFonts w:hint="eastAsia"/>
                <w:sz w:val="24"/>
                <w:lang w:eastAsia="zh-CN"/>
              </w:rPr>
              <w:t>年度计划</w:t>
            </w:r>
            <w:r>
              <w:rPr>
                <w:sz w:val="24"/>
              </w:rPr>
              <w:t>投资3</w:t>
            </w:r>
            <w:r>
              <w:rPr>
                <w:rFonts w:hint="eastAsia"/>
                <w:sz w:val="24"/>
                <w:lang w:val="en-US" w:eastAsia="zh-CN"/>
              </w:rPr>
              <w:t>156</w:t>
            </w:r>
            <w:r>
              <w:rPr>
                <w:sz w:val="24"/>
              </w:rPr>
              <w:t>万元的</w:t>
            </w:r>
            <w:r>
              <w:rPr>
                <w:rFonts w:hint="eastAsia"/>
                <w:sz w:val="24"/>
                <w:lang w:val="en-US" w:eastAsia="zh-CN"/>
              </w:rPr>
              <w:t>100</w:t>
            </w:r>
            <w:r>
              <w:rPr>
                <w:sz w:val="24"/>
              </w:rPr>
              <w:t>%</w:t>
            </w:r>
            <w:r>
              <w:rPr>
                <w:rFonts w:hint="eastAsia"/>
                <w:sz w:val="24"/>
                <w:lang w:eastAsia="zh-CN"/>
              </w:rPr>
              <w:t>。</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33"/>
        <w:gridCol w:w="1967"/>
        <w:gridCol w:w="1683"/>
        <w:gridCol w:w="418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7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9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1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3" w:type="dxa"/>
            <w:vMerge w:val="continue"/>
            <w:tcBorders>
              <w:left w:val="single" w:color="auto" w:sz="4" w:space="0"/>
              <w:right w:val="single" w:color="auto" w:sz="4" w:space="0"/>
            </w:tcBorders>
            <w:noWrap w:val="0"/>
            <w:vAlign w:val="center"/>
          </w:tcPr>
          <w:p>
            <w:pPr>
              <w:spacing w:line="0" w:lineRule="atLeast"/>
              <w:rPr>
                <w:sz w:val="24"/>
              </w:rPr>
            </w:pPr>
          </w:p>
        </w:tc>
        <w:tc>
          <w:tcPr>
            <w:tcW w:w="2733" w:type="dxa"/>
            <w:vMerge w:val="continue"/>
            <w:tcBorders>
              <w:left w:val="single" w:color="auto" w:sz="4" w:space="0"/>
              <w:right w:val="single" w:color="auto" w:sz="4" w:space="0"/>
            </w:tcBorders>
            <w:noWrap w:val="0"/>
            <w:vAlign w:val="center"/>
          </w:tcPr>
          <w:p>
            <w:pPr>
              <w:spacing w:line="0" w:lineRule="atLeast"/>
              <w:rPr>
                <w:sz w:val="24"/>
              </w:rPr>
            </w:pPr>
          </w:p>
        </w:tc>
        <w:tc>
          <w:tcPr>
            <w:tcW w:w="19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184"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2183"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提升教育服务水平</w:t>
            </w:r>
          </w:p>
        </w:tc>
        <w:tc>
          <w:tcPr>
            <w:tcW w:w="2733"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建成市启智学校艺术楼。</w:t>
            </w:r>
            <w:r>
              <w:rPr>
                <w:rFonts w:hint="default" w:ascii="Times New Roman" w:hAnsi="Times New Roman" w:cs="Times New Roman"/>
                <w:sz w:val="24"/>
              </w:rPr>
              <w:t>●</w:t>
            </w:r>
          </w:p>
        </w:tc>
        <w:tc>
          <w:tcPr>
            <w:tcW w:w="1967"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市教育局</w:t>
            </w:r>
          </w:p>
        </w:tc>
        <w:tc>
          <w:tcPr>
            <w:tcW w:w="1683"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eastAsia="zh-CN"/>
              </w:rPr>
              <w:t>何梅</w:t>
            </w:r>
          </w:p>
        </w:tc>
        <w:tc>
          <w:tcPr>
            <w:tcW w:w="4184" w:type="dxa"/>
            <w:tcBorders>
              <w:left w:val="single" w:color="auto" w:sz="4" w:space="0"/>
              <w:right w:val="single" w:color="auto" w:sz="4" w:space="0"/>
            </w:tcBorders>
            <w:noWrap w:val="0"/>
            <w:vAlign w:val="center"/>
          </w:tcPr>
          <w:p>
            <w:pPr>
              <w:spacing w:line="0" w:lineRule="atLeast"/>
              <w:rPr>
                <w:rFonts w:hint="eastAsia" w:eastAsia="仿宋_GB2312"/>
                <w:sz w:val="24"/>
                <w:lang w:eastAsia="zh-CN"/>
              </w:rPr>
            </w:pPr>
            <w:r>
              <w:rPr>
                <w:rFonts w:hint="eastAsia"/>
                <w:sz w:val="24"/>
                <w:lang w:val="en-US" w:eastAsia="zh-CN"/>
              </w:rPr>
              <w:t>项目</w:t>
            </w:r>
            <w:r>
              <w:rPr>
                <w:sz w:val="24"/>
              </w:rPr>
              <w:t>已完工。完成</w:t>
            </w:r>
            <w:r>
              <w:rPr>
                <w:rFonts w:hint="eastAsia"/>
                <w:sz w:val="24"/>
                <w:lang w:eastAsia="zh-CN"/>
              </w:rPr>
              <w:t>年度计划</w:t>
            </w:r>
            <w:r>
              <w:rPr>
                <w:sz w:val="24"/>
              </w:rPr>
              <w:t>投资</w:t>
            </w:r>
            <w:r>
              <w:rPr>
                <w:rFonts w:hint="eastAsia"/>
                <w:sz w:val="24"/>
                <w:lang w:val="en-US" w:eastAsia="zh-CN"/>
              </w:rPr>
              <w:t>360</w:t>
            </w:r>
            <w:r>
              <w:rPr>
                <w:sz w:val="24"/>
              </w:rPr>
              <w:t>万元的</w:t>
            </w:r>
            <w:r>
              <w:rPr>
                <w:rFonts w:hint="eastAsia"/>
                <w:sz w:val="24"/>
                <w:lang w:val="en-US" w:eastAsia="zh-CN"/>
              </w:rPr>
              <w:t>100</w:t>
            </w:r>
            <w:r>
              <w:rPr>
                <w:sz w:val="24"/>
              </w:rPr>
              <w:t>%</w:t>
            </w:r>
            <w:r>
              <w:rPr>
                <w:rFonts w:hint="eastAsia"/>
                <w:sz w:val="24"/>
                <w:lang w:eastAsia="zh-CN"/>
              </w:rPr>
              <w:t>。</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2183"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加强食品安全监督检测</w:t>
            </w:r>
          </w:p>
        </w:tc>
        <w:tc>
          <w:tcPr>
            <w:tcW w:w="2733"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加强食品质量安全监督管理，食品抽检量达到</w:t>
            </w:r>
            <w:r>
              <w:rPr>
                <w:rFonts w:eastAsia="仿宋_GB2312"/>
                <w:sz w:val="24"/>
              </w:rPr>
              <w:t>5</w:t>
            </w:r>
            <w:r>
              <w:rPr>
                <w:rFonts w:hAnsi="仿宋_GB2312" w:eastAsia="仿宋_GB2312"/>
                <w:sz w:val="24"/>
              </w:rPr>
              <w:t>批次</w:t>
            </w:r>
            <w:r>
              <w:rPr>
                <w:rFonts w:eastAsia="仿宋_GB2312"/>
                <w:sz w:val="24"/>
              </w:rPr>
              <w:t>/</w:t>
            </w:r>
            <w:r>
              <w:rPr>
                <w:rFonts w:hAnsi="仿宋_GB2312" w:eastAsia="仿宋_GB2312"/>
                <w:sz w:val="24"/>
              </w:rPr>
              <w:t>千人</w:t>
            </w:r>
            <w:r>
              <w:rPr>
                <w:rFonts w:hint="eastAsia" w:hAnsi="仿宋_GB2312"/>
                <w:sz w:val="24"/>
                <w:lang w:eastAsia="zh-CN"/>
              </w:rPr>
              <w:t>（</w:t>
            </w:r>
            <w:r>
              <w:rPr>
                <w:sz w:val="24"/>
              </w:rPr>
              <w:t>2020年度阳春市食品抽检总任务为1800批次</w:t>
            </w:r>
            <w:r>
              <w:rPr>
                <w:rFonts w:hint="eastAsia" w:hAnsi="仿宋_GB2312"/>
                <w:sz w:val="24"/>
                <w:lang w:eastAsia="zh-CN"/>
              </w:rPr>
              <w:t>）</w:t>
            </w:r>
            <w:r>
              <w:rPr>
                <w:rFonts w:hAnsi="仿宋_GB2312" w:eastAsia="仿宋_GB2312"/>
                <w:sz w:val="24"/>
              </w:rPr>
              <w:t>。</w:t>
            </w:r>
            <w:r>
              <w:rPr>
                <w:rFonts w:hint="default" w:ascii="Times New Roman" w:hAnsi="Times New Roman" w:cs="Times New Roman"/>
                <w:sz w:val="24"/>
              </w:rPr>
              <w:t>●</w:t>
            </w:r>
            <w:r>
              <w:rPr>
                <w:rFonts w:hint="eastAsia"/>
                <w:sz w:val="24"/>
              </w:rPr>
              <w:t>▲</w:t>
            </w:r>
          </w:p>
        </w:tc>
        <w:tc>
          <w:tcPr>
            <w:tcW w:w="1967" w:type="dxa"/>
            <w:tcBorders>
              <w:left w:val="single" w:color="auto" w:sz="4" w:space="0"/>
              <w:right w:val="single" w:color="auto" w:sz="4" w:space="0"/>
            </w:tcBorders>
            <w:noWrap w:val="0"/>
            <w:vAlign w:val="center"/>
          </w:tcPr>
          <w:p>
            <w:pPr>
              <w:spacing w:line="0" w:lineRule="atLeast"/>
              <w:jc w:val="center"/>
              <w:rPr>
                <w:rFonts w:hAnsi="仿宋_GB2312" w:eastAsia="仿宋_GB2312"/>
                <w:sz w:val="24"/>
              </w:rPr>
            </w:pPr>
            <w:r>
              <w:rPr>
                <w:rFonts w:hAnsi="仿宋_GB2312" w:eastAsia="仿宋_GB2312"/>
                <w:sz w:val="24"/>
              </w:rPr>
              <w:t>市市场监督管理局</w:t>
            </w:r>
          </w:p>
        </w:tc>
        <w:tc>
          <w:tcPr>
            <w:tcW w:w="1683"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陈华清</w:t>
            </w:r>
          </w:p>
        </w:tc>
        <w:tc>
          <w:tcPr>
            <w:tcW w:w="4184" w:type="dxa"/>
            <w:tcBorders>
              <w:left w:val="single" w:color="auto" w:sz="4" w:space="0"/>
              <w:right w:val="single" w:color="auto" w:sz="4" w:space="0"/>
            </w:tcBorders>
            <w:noWrap w:val="0"/>
            <w:vAlign w:val="center"/>
          </w:tcPr>
          <w:p>
            <w:pPr>
              <w:spacing w:line="0" w:lineRule="atLeast"/>
              <w:rPr>
                <w:sz w:val="24"/>
              </w:rPr>
            </w:pPr>
            <w:r>
              <w:rPr>
                <w:rFonts w:hint="eastAsia"/>
                <w:sz w:val="24"/>
                <w:lang w:eastAsia="zh-CN"/>
              </w:rPr>
              <w:t>截至</w:t>
            </w:r>
            <w:r>
              <w:rPr>
                <w:rFonts w:hint="eastAsia"/>
                <w:sz w:val="24"/>
                <w:lang w:val="en-US" w:eastAsia="zh-CN"/>
              </w:rPr>
              <w:t>9</w:t>
            </w:r>
            <w:r>
              <w:rPr>
                <w:sz w:val="24"/>
              </w:rPr>
              <w:t>月</w:t>
            </w:r>
            <w:r>
              <w:rPr>
                <w:rFonts w:hint="eastAsia"/>
                <w:sz w:val="24"/>
                <w:lang w:eastAsia="zh-CN"/>
              </w:rPr>
              <w:t>底</w:t>
            </w:r>
            <w:r>
              <w:rPr>
                <w:sz w:val="24"/>
              </w:rPr>
              <w:t>，已完成抽检</w:t>
            </w:r>
            <w:r>
              <w:rPr>
                <w:rFonts w:hint="eastAsia"/>
                <w:sz w:val="24"/>
                <w:lang w:val="en-US" w:eastAsia="zh-CN"/>
              </w:rPr>
              <w:t>1529</w:t>
            </w:r>
            <w:r>
              <w:rPr>
                <w:sz w:val="24"/>
              </w:rPr>
              <w:t>批次，其中不合格</w:t>
            </w:r>
            <w:r>
              <w:rPr>
                <w:rFonts w:hint="eastAsia"/>
                <w:sz w:val="24"/>
                <w:lang w:val="en-US" w:eastAsia="zh-CN"/>
              </w:rPr>
              <w:t>31</w:t>
            </w:r>
            <w:r>
              <w:rPr>
                <w:sz w:val="24"/>
              </w:rPr>
              <w:t>批次。</w:t>
            </w:r>
          </w:p>
        </w:tc>
        <w:tc>
          <w:tcPr>
            <w:tcW w:w="1065" w:type="dxa"/>
            <w:tcBorders>
              <w:left w:val="single" w:color="auto" w:sz="4" w:space="0"/>
              <w:right w:val="single" w:color="auto" w:sz="4" w:space="0"/>
            </w:tcBorders>
            <w:noWrap w:val="0"/>
            <w:vAlign w:val="center"/>
          </w:tcPr>
          <w:p>
            <w:pPr>
              <w:spacing w:line="0" w:lineRule="atLeast"/>
              <w:jc w:val="center"/>
              <w:rPr>
                <w:rFonts w:hint="eastAsia" w:eastAsia="仿宋_GB2312"/>
                <w:spacing w:val="-20"/>
                <w:sz w:val="24"/>
                <w:lang w:val="en-US" w:eastAsia="zh-CN"/>
              </w:rPr>
            </w:pPr>
            <w:r>
              <w:rPr>
                <w:rFonts w:hint="eastAsia"/>
                <w:spacing w:val="-20"/>
                <w:sz w:val="24"/>
                <w:lang w:val="en-US" w:eastAsia="zh-CN"/>
              </w:rPr>
              <w:t>84.94%</w:t>
            </w:r>
          </w:p>
        </w:tc>
      </w:tr>
    </w:tbl>
    <w:p>
      <w:pPr>
        <w:spacing w:line="0" w:lineRule="atLeast"/>
        <w:rPr>
          <w:rFonts w:hint="eastAsia"/>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pStyle w:val="2"/>
        <w:rPr>
          <w:rFonts w:hint="eastAsia"/>
        </w:rPr>
      </w:pPr>
    </w:p>
    <w:p>
      <w:pPr>
        <w:pStyle w:val="2"/>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3100"/>
        <w:gridCol w:w="1850"/>
        <w:gridCol w:w="1533"/>
        <w:gridCol w:w="409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0" w:hRule="atLeast"/>
          <w:jc w:val="center"/>
        </w:trPr>
        <w:tc>
          <w:tcPr>
            <w:tcW w:w="2131"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1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8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09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31" w:type="dxa"/>
            <w:vMerge w:val="continue"/>
            <w:tcBorders>
              <w:left w:val="single" w:color="auto" w:sz="4" w:space="0"/>
              <w:right w:val="single" w:color="auto" w:sz="4" w:space="0"/>
            </w:tcBorders>
            <w:noWrap w:val="0"/>
            <w:vAlign w:val="center"/>
          </w:tcPr>
          <w:p>
            <w:pPr>
              <w:spacing w:line="0" w:lineRule="atLeast"/>
              <w:rPr>
                <w:sz w:val="24"/>
              </w:rPr>
            </w:pPr>
          </w:p>
        </w:tc>
        <w:tc>
          <w:tcPr>
            <w:tcW w:w="3100" w:type="dxa"/>
            <w:vMerge w:val="continue"/>
            <w:tcBorders>
              <w:left w:val="single" w:color="auto" w:sz="4" w:space="0"/>
              <w:right w:val="single" w:color="auto" w:sz="4" w:space="0"/>
            </w:tcBorders>
            <w:noWrap w:val="0"/>
            <w:vAlign w:val="center"/>
          </w:tcPr>
          <w:p>
            <w:pPr>
              <w:spacing w:line="0" w:lineRule="atLeast"/>
              <w:rPr>
                <w:sz w:val="24"/>
              </w:rPr>
            </w:pPr>
          </w:p>
        </w:tc>
        <w:tc>
          <w:tcPr>
            <w:tcW w:w="18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099"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jc w:val="center"/>
        </w:trPr>
        <w:tc>
          <w:tcPr>
            <w:tcW w:w="2131" w:type="dxa"/>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改善农村生产生活条件</w:t>
            </w:r>
          </w:p>
        </w:tc>
        <w:tc>
          <w:tcPr>
            <w:tcW w:w="3100" w:type="dxa"/>
            <w:tcBorders>
              <w:left w:val="single" w:color="auto" w:sz="4" w:space="0"/>
              <w:right w:val="single" w:color="auto" w:sz="4" w:space="0"/>
            </w:tcBorders>
            <w:noWrap w:val="0"/>
            <w:vAlign w:val="center"/>
          </w:tcPr>
          <w:p>
            <w:pPr>
              <w:spacing w:line="0" w:lineRule="atLeast"/>
              <w:rPr>
                <w:rFonts w:hint="eastAsia" w:eastAsia="仿宋_GB2312"/>
                <w:sz w:val="24"/>
                <w:lang w:val="en-US" w:eastAsia="zh-CN"/>
              </w:rPr>
            </w:pPr>
            <w:r>
              <w:rPr>
                <w:rFonts w:hAnsi="仿宋_GB2312" w:eastAsia="仿宋_GB2312"/>
                <w:sz w:val="24"/>
              </w:rPr>
              <w:t>实施阳春市村村通自来水二期工程</w:t>
            </w:r>
            <w:r>
              <w:rPr>
                <w:rFonts w:eastAsia="仿宋_GB2312"/>
                <w:sz w:val="24"/>
              </w:rPr>
              <w:t>PPP</w:t>
            </w:r>
            <w:r>
              <w:rPr>
                <w:rFonts w:hAnsi="仿宋_GB2312" w:eastAsia="仿宋_GB2312"/>
                <w:sz w:val="24"/>
              </w:rPr>
              <w:t>项目。</w:t>
            </w:r>
            <w:r>
              <w:rPr>
                <w:rFonts w:hint="eastAsia"/>
                <w:b/>
                <w:sz w:val="24"/>
              </w:rPr>
              <w:t xml:space="preserve"> </w:t>
            </w:r>
            <w:r>
              <w:rPr>
                <w:rFonts w:hint="default"/>
                <w:sz w:val="24"/>
                <w:lang w:val="en-US"/>
              </w:rPr>
              <w:t>(总投资11112.45万元，铺设供水管网246.27公里</w:t>
            </w:r>
            <w:r>
              <w:rPr>
                <w:rFonts w:hint="eastAsia"/>
                <w:sz w:val="24"/>
                <w:lang w:val="en-US" w:eastAsia="zh-CN"/>
              </w:rPr>
              <w:t>。</w:t>
            </w:r>
            <w:r>
              <w:rPr>
                <w:rFonts w:hint="default"/>
                <w:sz w:val="24"/>
                <w:lang w:val="en-US"/>
              </w:rPr>
              <w:t>2018年度完成投资2853万元，铺设供水管网110千米；2019年项目</w:t>
            </w:r>
            <w:r>
              <w:rPr>
                <w:rFonts w:hint="eastAsia"/>
                <w:sz w:val="24"/>
                <w:lang w:val="en-US" w:eastAsia="zh-CN"/>
              </w:rPr>
              <w:t>因</w:t>
            </w:r>
            <w:r>
              <w:rPr>
                <w:rFonts w:hint="default"/>
                <w:sz w:val="24"/>
                <w:lang w:val="en-US"/>
              </w:rPr>
              <w:t>设计调整</w:t>
            </w:r>
            <w:r>
              <w:rPr>
                <w:rFonts w:hint="eastAsia"/>
                <w:sz w:val="24"/>
                <w:lang w:val="en-US" w:eastAsia="zh-CN"/>
              </w:rPr>
              <w:t>，</w:t>
            </w:r>
            <w:r>
              <w:rPr>
                <w:rFonts w:hint="default"/>
                <w:sz w:val="24"/>
                <w:lang w:val="en-US"/>
              </w:rPr>
              <w:t>处于停工状态</w:t>
            </w:r>
            <w:r>
              <w:rPr>
                <w:rFonts w:hint="eastAsia"/>
                <w:sz w:val="24"/>
                <w:lang w:val="en-US" w:eastAsia="zh-CN"/>
              </w:rPr>
              <w:t>。2020年度计划投资8259.45万元。）</w:t>
            </w:r>
            <w:r>
              <w:rPr>
                <w:rFonts w:hint="default" w:ascii="Times New Roman" w:hAnsi="Times New Roman" w:cs="Times New Roman"/>
                <w:sz w:val="24"/>
              </w:rPr>
              <w:t>●</w:t>
            </w:r>
          </w:p>
        </w:tc>
        <w:tc>
          <w:tcPr>
            <w:tcW w:w="1850" w:type="dxa"/>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533" w:type="dxa"/>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4099" w:type="dxa"/>
            <w:tcBorders>
              <w:left w:val="single" w:color="auto" w:sz="4" w:space="0"/>
              <w:right w:val="single" w:color="auto" w:sz="4" w:space="0"/>
            </w:tcBorders>
            <w:noWrap w:val="0"/>
            <w:vAlign w:val="center"/>
          </w:tcPr>
          <w:p>
            <w:pPr>
              <w:spacing w:line="0" w:lineRule="atLeast"/>
              <w:rPr>
                <w:rFonts w:hint="eastAsia"/>
                <w:sz w:val="24"/>
              </w:rPr>
            </w:pPr>
            <w:r>
              <w:rPr>
                <w:rFonts w:hint="eastAsia"/>
                <w:sz w:val="24"/>
                <w:lang w:val="en-US" w:eastAsia="zh-CN"/>
              </w:rPr>
              <w:t>累计</w:t>
            </w:r>
            <w:r>
              <w:rPr>
                <w:rFonts w:hint="eastAsia"/>
                <w:sz w:val="24"/>
                <w:lang w:eastAsia="zh-CN"/>
              </w:rPr>
              <w:t>已</w:t>
            </w:r>
            <w:r>
              <w:rPr>
                <w:rFonts w:hint="eastAsia"/>
                <w:sz w:val="24"/>
                <w:lang w:val="en-US" w:eastAsia="zh-CN"/>
              </w:rPr>
              <w:t>完成</w:t>
            </w:r>
            <w:r>
              <w:rPr>
                <w:rFonts w:hint="eastAsia"/>
                <w:sz w:val="24"/>
              </w:rPr>
              <w:t>供水管网19</w:t>
            </w:r>
            <w:r>
              <w:rPr>
                <w:rFonts w:hint="eastAsia"/>
                <w:sz w:val="24"/>
                <w:lang w:val="en-US" w:eastAsia="zh-CN"/>
              </w:rPr>
              <w:t>7</w:t>
            </w:r>
            <w:r>
              <w:rPr>
                <w:rFonts w:hint="eastAsia"/>
                <w:sz w:val="24"/>
              </w:rPr>
              <w:t>公里</w:t>
            </w:r>
            <w:r>
              <w:rPr>
                <w:rFonts w:hint="eastAsia"/>
                <w:sz w:val="24"/>
                <w:lang w:eastAsia="zh-CN"/>
              </w:rPr>
              <w:t>、</w:t>
            </w:r>
            <w:r>
              <w:rPr>
                <w:rFonts w:hint="eastAsia"/>
                <w:sz w:val="24"/>
                <w:lang w:val="en-US" w:eastAsia="zh-CN"/>
              </w:rPr>
              <w:t>引水陂头7座、清水池9座、滤池7座、加压泵房3座。</w:t>
            </w:r>
            <w:r>
              <w:rPr>
                <w:rFonts w:hint="eastAsia"/>
                <w:sz w:val="24"/>
              </w:rPr>
              <w:t>石望镇水厂完成清水池</w:t>
            </w:r>
            <w:r>
              <w:rPr>
                <w:rFonts w:hint="eastAsia"/>
                <w:sz w:val="24"/>
                <w:lang w:eastAsia="zh-CN"/>
              </w:rPr>
              <w:t>一</w:t>
            </w:r>
            <w:r>
              <w:rPr>
                <w:rFonts w:hint="eastAsia"/>
                <w:sz w:val="24"/>
              </w:rPr>
              <w:t>座、无负压加压泵房一座</w:t>
            </w:r>
            <w:r>
              <w:rPr>
                <w:rFonts w:hint="eastAsia"/>
                <w:sz w:val="24"/>
                <w:lang w:eastAsia="zh-CN"/>
              </w:rPr>
              <w:t>，</w:t>
            </w:r>
            <w:r>
              <w:rPr>
                <w:rFonts w:hint="eastAsia"/>
                <w:sz w:val="24"/>
                <w:lang w:val="en-US" w:eastAsia="zh-CN"/>
              </w:rPr>
              <w:t>絮凝沉淀池、</w:t>
            </w:r>
            <w:r>
              <w:rPr>
                <w:rFonts w:hint="eastAsia"/>
                <w:sz w:val="24"/>
              </w:rPr>
              <w:t>滤池</w:t>
            </w:r>
            <w:r>
              <w:rPr>
                <w:rFonts w:hint="eastAsia"/>
                <w:sz w:val="24"/>
                <w:lang w:eastAsia="zh-CN"/>
              </w:rPr>
              <w:t>、</w:t>
            </w:r>
            <w:r>
              <w:rPr>
                <w:rFonts w:hint="eastAsia"/>
                <w:sz w:val="24"/>
              </w:rPr>
              <w:t>管理房正在施工。</w:t>
            </w:r>
          </w:p>
          <w:p>
            <w:pPr>
              <w:spacing w:line="0" w:lineRule="atLeast"/>
              <w:rPr>
                <w:rFonts w:hint="eastAsia" w:eastAsia="仿宋_GB2312"/>
                <w:sz w:val="24"/>
                <w:lang w:eastAsia="zh-CN"/>
              </w:rPr>
            </w:pPr>
            <w:r>
              <w:rPr>
                <w:rFonts w:hint="eastAsia"/>
                <w:sz w:val="24"/>
              </w:rPr>
              <w:t>完成投资</w:t>
            </w:r>
            <w:r>
              <w:rPr>
                <w:rFonts w:hint="eastAsia"/>
                <w:sz w:val="24"/>
                <w:lang w:val="en-US" w:eastAsia="zh-CN"/>
              </w:rPr>
              <w:t>6300</w:t>
            </w:r>
            <w:r>
              <w:rPr>
                <w:rFonts w:hint="eastAsia"/>
                <w:sz w:val="24"/>
              </w:rPr>
              <w:t>万元，</w:t>
            </w:r>
            <w:r>
              <w:rPr>
                <w:rFonts w:hint="eastAsia"/>
                <w:sz w:val="24"/>
                <w:lang w:eastAsia="zh-CN"/>
              </w:rPr>
              <w:t>占年度计划投资8259.45万元的</w:t>
            </w:r>
            <w:r>
              <w:rPr>
                <w:rFonts w:hint="eastAsia" w:ascii="Times New Roman" w:hAnsi="Times New Roman" w:cs="Times New Roman"/>
                <w:sz w:val="24"/>
                <w:szCs w:val="24"/>
                <w:lang w:val="en-US" w:eastAsia="zh-CN" w:bidi="ar-SA"/>
              </w:rPr>
              <w:t>76.28</w:t>
            </w:r>
            <w:r>
              <w:rPr>
                <w:rFonts w:hint="default" w:ascii="Times New Roman" w:hAnsi="Times New Roman" w:cs="Times New Roman"/>
                <w:sz w:val="24"/>
                <w:szCs w:val="24"/>
                <w:lang w:val="en-US" w:eastAsia="zh-CN" w:bidi="ar-SA"/>
              </w:rPr>
              <w:t>%。</w:t>
            </w:r>
          </w:p>
        </w:tc>
        <w:tc>
          <w:tcPr>
            <w:tcW w:w="106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pacing w:val="-20"/>
                <w:sz w:val="24"/>
                <w:lang w:val="en-US" w:eastAsia="zh-CN"/>
              </w:rPr>
              <w:t>76.28</w:t>
            </w:r>
            <w:r>
              <w:rPr>
                <w:rFonts w:hint="eastAsia"/>
                <w:spacing w:val="-20"/>
                <w:sz w:val="24"/>
              </w:rPr>
              <w:t>%</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pStyle w:val="2"/>
        <w:rPr>
          <w:rFonts w:hint="eastAsia"/>
        </w:rPr>
      </w:pPr>
    </w:p>
    <w:p>
      <w:pPr>
        <w:pStyle w:val="2"/>
        <w:rPr>
          <w:rFonts w:hint="eastAsia"/>
        </w:rPr>
      </w:pPr>
    </w:p>
    <w:p>
      <w:pPr>
        <w:pStyle w:val="2"/>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4016"/>
        <w:gridCol w:w="1400"/>
        <w:gridCol w:w="1767"/>
        <w:gridCol w:w="3188"/>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0" w:hRule="atLeast"/>
          <w:jc w:val="center"/>
        </w:trPr>
        <w:tc>
          <w:tcPr>
            <w:tcW w:w="225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0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4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7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1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54" w:type="dxa"/>
            <w:vMerge w:val="continue"/>
            <w:tcBorders>
              <w:left w:val="single" w:color="auto" w:sz="4" w:space="0"/>
              <w:right w:val="single" w:color="auto" w:sz="4" w:space="0"/>
            </w:tcBorders>
            <w:noWrap w:val="0"/>
            <w:vAlign w:val="center"/>
          </w:tcPr>
          <w:p>
            <w:pPr>
              <w:spacing w:line="0" w:lineRule="atLeast"/>
              <w:rPr>
                <w:sz w:val="24"/>
              </w:rPr>
            </w:pPr>
          </w:p>
        </w:tc>
        <w:tc>
          <w:tcPr>
            <w:tcW w:w="4016" w:type="dxa"/>
            <w:vMerge w:val="continue"/>
            <w:tcBorders>
              <w:left w:val="single" w:color="auto" w:sz="4" w:space="0"/>
              <w:right w:val="single" w:color="auto" w:sz="4" w:space="0"/>
            </w:tcBorders>
            <w:noWrap w:val="0"/>
            <w:vAlign w:val="center"/>
          </w:tcPr>
          <w:p>
            <w:pPr>
              <w:spacing w:line="0" w:lineRule="atLeast"/>
              <w:rPr>
                <w:sz w:val="24"/>
              </w:rPr>
            </w:pPr>
          </w:p>
        </w:tc>
        <w:tc>
          <w:tcPr>
            <w:tcW w:w="14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188"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jc w:val="center"/>
        </w:trPr>
        <w:tc>
          <w:tcPr>
            <w:tcW w:w="2254"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实施中小河流治理</w:t>
            </w:r>
          </w:p>
        </w:tc>
        <w:tc>
          <w:tcPr>
            <w:tcW w:w="4016"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400"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767"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3188" w:type="dxa"/>
            <w:tcBorders>
              <w:left w:val="single" w:color="auto" w:sz="4" w:space="0"/>
              <w:right w:val="single" w:color="auto" w:sz="4" w:space="0"/>
            </w:tcBorders>
            <w:noWrap w:val="0"/>
            <w:vAlign w:val="center"/>
          </w:tcPr>
          <w:p>
            <w:pPr>
              <w:spacing w:line="0" w:lineRule="atLeast"/>
              <w:rPr>
                <w:rFonts w:hint="eastAsia" w:eastAsia="仿宋_GB2312"/>
                <w:sz w:val="24"/>
                <w:lang w:val="en-US" w:eastAsia="zh-CN"/>
              </w:rPr>
            </w:pPr>
            <w:r>
              <w:rPr>
                <w:rFonts w:hint="eastAsia"/>
                <w:sz w:val="24"/>
                <w:lang w:val="en-US" w:eastAsia="zh-CN"/>
              </w:rPr>
              <w:t>1、那乌河已完成河道治理10公里，</w:t>
            </w:r>
            <w:r>
              <w:rPr>
                <w:rFonts w:hint="eastAsia"/>
                <w:sz w:val="24"/>
              </w:rPr>
              <w:t>其中清淤10公里，新建两岸护岸3.3公里</w:t>
            </w:r>
            <w:r>
              <w:rPr>
                <w:rFonts w:hint="eastAsia"/>
                <w:sz w:val="24"/>
                <w:lang w:eastAsia="zh-CN"/>
              </w:rPr>
              <w:t>，</w:t>
            </w:r>
            <w:r>
              <w:rPr>
                <w:rFonts w:hint="eastAsia"/>
                <w:sz w:val="24"/>
              </w:rPr>
              <w:t>新建砼步级20座，新建亲水平台1处</w:t>
            </w:r>
            <w:r>
              <w:rPr>
                <w:rFonts w:hint="eastAsia"/>
                <w:sz w:val="24"/>
                <w:lang w:eastAsia="zh-CN"/>
              </w:rPr>
              <w:t>。</w:t>
            </w:r>
            <w:r>
              <w:rPr>
                <w:rFonts w:hint="eastAsia"/>
                <w:sz w:val="24"/>
              </w:rPr>
              <w:t>完成投资1</w:t>
            </w:r>
            <w:r>
              <w:rPr>
                <w:rFonts w:hint="eastAsia"/>
                <w:sz w:val="24"/>
                <w:lang w:val="en-US" w:eastAsia="zh-CN"/>
              </w:rPr>
              <w:t>264.28</w:t>
            </w:r>
            <w:r>
              <w:rPr>
                <w:rFonts w:hint="eastAsia"/>
                <w:sz w:val="24"/>
              </w:rPr>
              <w:t>万元，占年</w:t>
            </w:r>
            <w:r>
              <w:rPr>
                <w:rFonts w:hint="eastAsia"/>
                <w:sz w:val="24"/>
                <w:lang w:eastAsia="zh-CN"/>
              </w:rPr>
              <w:t>度</w:t>
            </w:r>
            <w:r>
              <w:rPr>
                <w:rFonts w:hint="eastAsia"/>
                <w:sz w:val="24"/>
              </w:rPr>
              <w:t>计划投资1480万元的</w:t>
            </w:r>
            <w:r>
              <w:rPr>
                <w:rFonts w:hint="eastAsia"/>
                <w:sz w:val="21"/>
                <w:szCs w:val="21"/>
                <w:lang w:val="en-US" w:eastAsia="zh-CN"/>
              </w:rPr>
              <w:t>85.42</w:t>
            </w:r>
            <w:r>
              <w:rPr>
                <w:rFonts w:hint="eastAsia"/>
                <w:sz w:val="21"/>
                <w:szCs w:val="21"/>
              </w:rPr>
              <w:t>%</w:t>
            </w:r>
            <w:r>
              <w:rPr>
                <w:rFonts w:hint="eastAsia"/>
                <w:sz w:val="24"/>
              </w:rPr>
              <w:t>。</w:t>
            </w:r>
          </w:p>
        </w:tc>
        <w:tc>
          <w:tcPr>
            <w:tcW w:w="1065" w:type="dxa"/>
            <w:tcBorders>
              <w:left w:val="single" w:color="auto" w:sz="4" w:space="0"/>
              <w:right w:val="single" w:color="auto" w:sz="4" w:space="0"/>
            </w:tcBorders>
            <w:noWrap w:val="0"/>
            <w:vAlign w:val="center"/>
          </w:tcPr>
          <w:p>
            <w:pPr>
              <w:spacing w:line="0" w:lineRule="atLeast"/>
              <w:jc w:val="center"/>
              <w:rPr>
                <w:spacing w:val="-20"/>
                <w:sz w:val="24"/>
              </w:rPr>
            </w:pPr>
            <w:r>
              <w:rPr>
                <w:rFonts w:hint="eastAsia"/>
                <w:sz w:val="24"/>
                <w:lang w:val="en-US" w:eastAsia="zh-CN"/>
              </w:rPr>
              <w:t>85.42%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9" w:hRule="atLeast"/>
          <w:jc w:val="center"/>
        </w:trPr>
        <w:tc>
          <w:tcPr>
            <w:tcW w:w="2254" w:type="dxa"/>
            <w:vMerge w:val="continue"/>
            <w:tcBorders>
              <w:left w:val="single" w:color="auto" w:sz="4" w:space="0"/>
              <w:right w:val="single" w:color="auto" w:sz="4" w:space="0"/>
            </w:tcBorders>
            <w:noWrap w:val="0"/>
            <w:vAlign w:val="center"/>
          </w:tcPr>
          <w:p>
            <w:pPr>
              <w:spacing w:line="0" w:lineRule="atLeast"/>
              <w:jc w:val="center"/>
            </w:pPr>
          </w:p>
        </w:tc>
        <w:tc>
          <w:tcPr>
            <w:tcW w:w="4016" w:type="dxa"/>
            <w:vMerge w:val="continue"/>
            <w:tcBorders>
              <w:left w:val="single" w:color="auto" w:sz="4" w:space="0"/>
              <w:right w:val="single" w:color="auto" w:sz="4" w:space="0"/>
            </w:tcBorders>
            <w:noWrap w:val="0"/>
            <w:vAlign w:val="center"/>
          </w:tcPr>
          <w:p>
            <w:pPr>
              <w:spacing w:line="0" w:lineRule="atLeast"/>
              <w:jc w:val="center"/>
            </w:pPr>
          </w:p>
        </w:tc>
        <w:tc>
          <w:tcPr>
            <w:tcW w:w="1400" w:type="dxa"/>
            <w:vMerge w:val="continue"/>
            <w:tcBorders>
              <w:left w:val="single" w:color="auto" w:sz="4" w:space="0"/>
              <w:right w:val="single" w:color="auto" w:sz="4" w:space="0"/>
            </w:tcBorders>
            <w:noWrap w:val="0"/>
            <w:vAlign w:val="center"/>
          </w:tcPr>
          <w:p>
            <w:pPr>
              <w:spacing w:line="0" w:lineRule="atLeast"/>
              <w:jc w:val="center"/>
            </w:pPr>
          </w:p>
        </w:tc>
        <w:tc>
          <w:tcPr>
            <w:tcW w:w="1767" w:type="dxa"/>
            <w:vMerge w:val="continue"/>
            <w:tcBorders>
              <w:left w:val="single" w:color="auto" w:sz="4" w:space="0"/>
              <w:right w:val="single" w:color="auto" w:sz="4" w:space="0"/>
            </w:tcBorders>
            <w:noWrap w:val="0"/>
            <w:vAlign w:val="center"/>
          </w:tcPr>
          <w:p>
            <w:pPr>
              <w:spacing w:line="0" w:lineRule="atLeast"/>
              <w:jc w:val="center"/>
            </w:pPr>
          </w:p>
        </w:tc>
        <w:tc>
          <w:tcPr>
            <w:tcW w:w="3188"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2、漠阳江（合水镇、陂面镇段）已完成河道治理</w:t>
            </w:r>
            <w:r>
              <w:rPr>
                <w:rFonts w:hint="eastAsia"/>
                <w:sz w:val="24"/>
              </w:rPr>
              <w:t>8.5公里，其中清淤8.5公里，新建两岸护岸1.3公里</w:t>
            </w:r>
            <w:r>
              <w:rPr>
                <w:rFonts w:hint="eastAsia"/>
                <w:sz w:val="24"/>
                <w:lang w:eastAsia="zh-CN"/>
              </w:rPr>
              <w:t>，</w:t>
            </w:r>
            <w:r>
              <w:rPr>
                <w:rFonts w:hint="eastAsia"/>
                <w:sz w:val="24"/>
              </w:rPr>
              <w:t>新建亲水平台1处等</w:t>
            </w:r>
            <w:r>
              <w:rPr>
                <w:rFonts w:hint="eastAsia"/>
                <w:sz w:val="24"/>
                <w:lang w:eastAsia="zh-CN"/>
              </w:rPr>
              <w:t>。</w:t>
            </w:r>
            <w:r>
              <w:rPr>
                <w:rFonts w:hint="eastAsia"/>
                <w:sz w:val="24"/>
              </w:rPr>
              <w:t>完成投资</w:t>
            </w:r>
            <w:r>
              <w:rPr>
                <w:rFonts w:hint="eastAsia"/>
                <w:sz w:val="24"/>
                <w:lang w:val="en-US" w:eastAsia="zh-CN"/>
              </w:rPr>
              <w:t>1244</w:t>
            </w:r>
            <w:r>
              <w:rPr>
                <w:rFonts w:hint="eastAsia"/>
                <w:sz w:val="24"/>
              </w:rPr>
              <w:t>万元，占年</w:t>
            </w:r>
            <w:r>
              <w:rPr>
                <w:rFonts w:hint="eastAsia"/>
                <w:sz w:val="24"/>
                <w:lang w:eastAsia="zh-CN"/>
              </w:rPr>
              <w:t>度</w:t>
            </w:r>
            <w:r>
              <w:rPr>
                <w:rFonts w:hint="eastAsia"/>
                <w:sz w:val="24"/>
              </w:rPr>
              <w:t>计划投资1746万元的</w:t>
            </w:r>
            <w:r>
              <w:rPr>
                <w:rFonts w:hint="eastAsia"/>
                <w:sz w:val="24"/>
                <w:lang w:val="en-US" w:eastAsia="zh-CN"/>
              </w:rPr>
              <w:t>71.24</w:t>
            </w:r>
            <w:r>
              <w:rPr>
                <w:rFonts w:hint="eastAsia"/>
                <w:sz w:val="24"/>
              </w:rPr>
              <w:t>%。</w:t>
            </w:r>
          </w:p>
        </w:tc>
        <w:tc>
          <w:tcPr>
            <w:tcW w:w="1065" w:type="dxa"/>
            <w:tcBorders>
              <w:left w:val="single" w:color="auto" w:sz="4" w:space="0"/>
              <w:right w:val="single" w:color="auto" w:sz="4" w:space="0"/>
            </w:tcBorders>
            <w:noWrap w:val="0"/>
            <w:vAlign w:val="center"/>
          </w:tcPr>
          <w:p>
            <w:pPr>
              <w:spacing w:line="0" w:lineRule="atLeast"/>
              <w:jc w:val="center"/>
              <w:rPr>
                <w:sz w:val="24"/>
              </w:rPr>
            </w:pPr>
            <w:r>
              <w:rPr>
                <w:rFonts w:hint="eastAsia"/>
                <w:sz w:val="24"/>
                <w:lang w:val="en-US" w:eastAsia="zh-CN"/>
              </w:rPr>
              <w:t>71.24%</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3150"/>
        <w:gridCol w:w="1533"/>
        <w:gridCol w:w="1667"/>
        <w:gridCol w:w="402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0" w:hRule="atLeast"/>
          <w:jc w:val="center"/>
        </w:trPr>
        <w:tc>
          <w:tcPr>
            <w:tcW w:w="219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1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5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6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02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3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94" w:type="dxa"/>
            <w:vMerge w:val="continue"/>
            <w:tcBorders>
              <w:left w:val="single" w:color="auto" w:sz="4" w:space="0"/>
              <w:right w:val="single" w:color="auto" w:sz="4" w:space="0"/>
            </w:tcBorders>
            <w:noWrap w:val="0"/>
            <w:vAlign w:val="center"/>
          </w:tcPr>
          <w:p>
            <w:pPr>
              <w:spacing w:line="0" w:lineRule="atLeast"/>
              <w:rPr>
                <w:sz w:val="24"/>
              </w:rPr>
            </w:pPr>
          </w:p>
        </w:tc>
        <w:tc>
          <w:tcPr>
            <w:tcW w:w="3150" w:type="dxa"/>
            <w:vMerge w:val="continue"/>
            <w:tcBorders>
              <w:left w:val="single" w:color="auto" w:sz="4" w:space="0"/>
              <w:right w:val="single" w:color="auto" w:sz="4" w:space="0"/>
            </w:tcBorders>
            <w:noWrap w:val="0"/>
            <w:vAlign w:val="center"/>
          </w:tcPr>
          <w:p>
            <w:pPr>
              <w:spacing w:line="0" w:lineRule="atLeast"/>
              <w:rPr>
                <w:sz w:val="24"/>
              </w:rPr>
            </w:pPr>
          </w:p>
        </w:tc>
        <w:tc>
          <w:tcPr>
            <w:tcW w:w="15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6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025" w:type="dxa"/>
            <w:vMerge w:val="continue"/>
            <w:tcBorders>
              <w:left w:val="single" w:color="auto" w:sz="4" w:space="0"/>
              <w:right w:val="single" w:color="auto" w:sz="4" w:space="0"/>
            </w:tcBorders>
            <w:noWrap w:val="0"/>
            <w:vAlign w:val="center"/>
          </w:tcPr>
          <w:p>
            <w:pPr>
              <w:spacing w:line="0" w:lineRule="atLeast"/>
              <w:rPr>
                <w:sz w:val="24"/>
              </w:rPr>
            </w:pPr>
          </w:p>
        </w:tc>
        <w:tc>
          <w:tcPr>
            <w:tcW w:w="103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2194"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实施中小河流治理</w:t>
            </w:r>
          </w:p>
        </w:tc>
        <w:tc>
          <w:tcPr>
            <w:tcW w:w="3150"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533"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667"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4025"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3、</w:t>
            </w:r>
            <w:r>
              <w:rPr>
                <w:rFonts w:hAnsi="仿宋_GB2312" w:eastAsia="仿宋_GB2312"/>
                <w:sz w:val="24"/>
              </w:rPr>
              <w:t>龙门河</w:t>
            </w:r>
            <w:r>
              <w:rPr>
                <w:rFonts w:hint="eastAsia" w:hAnsi="仿宋_GB2312" w:eastAsia="仿宋_GB2312"/>
                <w:sz w:val="24"/>
              </w:rPr>
              <w:t>已</w:t>
            </w:r>
            <w:r>
              <w:rPr>
                <w:rFonts w:hint="eastAsia" w:hAnsi="仿宋_GB2312"/>
                <w:sz w:val="24"/>
                <w:lang w:eastAsia="zh-CN"/>
              </w:rPr>
              <w:t>完成</w:t>
            </w:r>
            <w:r>
              <w:rPr>
                <w:rFonts w:hint="eastAsia" w:hAnsi="仿宋_GB2312" w:eastAsia="仿宋_GB2312"/>
                <w:sz w:val="24"/>
              </w:rPr>
              <w:t>河道治理7.</w:t>
            </w:r>
            <w:r>
              <w:rPr>
                <w:rFonts w:hint="eastAsia" w:hAnsi="仿宋_GB2312"/>
                <w:sz w:val="24"/>
                <w:lang w:val="en-US" w:eastAsia="zh-CN"/>
              </w:rPr>
              <w:t>5</w:t>
            </w:r>
            <w:r>
              <w:rPr>
                <w:rFonts w:hint="eastAsia" w:hAnsi="仿宋_GB2312" w:eastAsia="仿宋_GB2312"/>
                <w:sz w:val="24"/>
              </w:rPr>
              <w:t>公里，其中清淤7.</w:t>
            </w:r>
            <w:r>
              <w:rPr>
                <w:rFonts w:hint="eastAsia" w:hAnsi="仿宋_GB2312"/>
                <w:sz w:val="24"/>
                <w:lang w:val="en-US" w:eastAsia="zh-CN"/>
              </w:rPr>
              <w:t>5</w:t>
            </w:r>
            <w:r>
              <w:rPr>
                <w:rFonts w:hint="eastAsia" w:hAnsi="仿宋_GB2312" w:eastAsia="仿宋_GB2312"/>
                <w:sz w:val="24"/>
              </w:rPr>
              <w:t>公里，新建两岸护岸0.9公里</w:t>
            </w:r>
            <w:r>
              <w:rPr>
                <w:rFonts w:hint="eastAsia" w:hAnsi="仿宋_GB2312"/>
                <w:sz w:val="24"/>
                <w:lang w:eastAsia="zh-CN"/>
              </w:rPr>
              <w:t>。</w:t>
            </w:r>
            <w:r>
              <w:rPr>
                <w:rFonts w:hint="eastAsia" w:hAnsi="仿宋_GB2312" w:eastAsia="仿宋_GB2312"/>
                <w:sz w:val="24"/>
              </w:rPr>
              <w:t>完成投资1</w:t>
            </w:r>
            <w:r>
              <w:rPr>
                <w:rFonts w:hint="eastAsia" w:hAnsi="仿宋_GB2312"/>
                <w:sz w:val="24"/>
                <w:lang w:val="en-US" w:eastAsia="zh-CN"/>
              </w:rPr>
              <w:t>36</w:t>
            </w:r>
            <w:r>
              <w:rPr>
                <w:rFonts w:hint="eastAsia" w:hAnsi="仿宋_GB2312" w:eastAsia="仿宋_GB2312"/>
                <w:sz w:val="24"/>
              </w:rPr>
              <w:t>1万元，占年</w:t>
            </w:r>
            <w:r>
              <w:rPr>
                <w:rFonts w:hint="eastAsia" w:hAnsi="仿宋_GB2312"/>
                <w:sz w:val="24"/>
                <w:lang w:eastAsia="zh-CN"/>
              </w:rPr>
              <w:t>度</w:t>
            </w:r>
            <w:r>
              <w:rPr>
                <w:rFonts w:hint="eastAsia" w:hAnsi="仿宋_GB2312" w:eastAsia="仿宋_GB2312"/>
                <w:sz w:val="24"/>
              </w:rPr>
              <w:t>计划投资1554万元的8</w:t>
            </w:r>
            <w:r>
              <w:rPr>
                <w:rFonts w:hint="eastAsia" w:hAnsi="仿宋_GB2312"/>
                <w:sz w:val="24"/>
                <w:lang w:val="en-US" w:eastAsia="zh-CN"/>
              </w:rPr>
              <w:t>7</w:t>
            </w:r>
            <w:r>
              <w:rPr>
                <w:rFonts w:hint="eastAsia" w:hAnsi="仿宋_GB2312" w:eastAsia="仿宋_GB2312"/>
                <w:sz w:val="24"/>
              </w:rPr>
              <w:t>.5</w:t>
            </w:r>
            <w:r>
              <w:rPr>
                <w:rFonts w:hint="eastAsia" w:hAnsi="仿宋_GB2312"/>
                <w:sz w:val="24"/>
                <w:lang w:val="en-US" w:eastAsia="zh-CN"/>
              </w:rPr>
              <w:t>8</w:t>
            </w:r>
            <w:r>
              <w:rPr>
                <w:rFonts w:hint="eastAsia" w:hAnsi="仿宋_GB2312" w:eastAsia="仿宋_GB2312"/>
                <w:sz w:val="24"/>
              </w:rPr>
              <w:t>%。</w:t>
            </w:r>
          </w:p>
        </w:tc>
        <w:tc>
          <w:tcPr>
            <w:tcW w:w="1035" w:type="dxa"/>
            <w:tcBorders>
              <w:left w:val="single" w:color="auto" w:sz="4" w:space="0"/>
              <w:right w:val="single" w:color="auto" w:sz="4" w:space="0"/>
            </w:tcBorders>
            <w:noWrap w:val="0"/>
            <w:vAlign w:val="center"/>
          </w:tcPr>
          <w:p>
            <w:pPr>
              <w:spacing w:line="0" w:lineRule="atLeast"/>
              <w:jc w:val="center"/>
              <w:rPr>
                <w:spacing w:val="-20"/>
                <w:sz w:val="21"/>
              </w:rPr>
            </w:pPr>
            <w:r>
              <w:rPr>
                <w:rFonts w:hint="eastAsia" w:hAnsi="仿宋_GB2312" w:eastAsia="仿宋_GB2312"/>
                <w:sz w:val="21"/>
              </w:rPr>
              <w:t>8</w:t>
            </w:r>
            <w:r>
              <w:rPr>
                <w:rFonts w:hint="eastAsia" w:hAnsi="仿宋_GB2312"/>
                <w:sz w:val="21"/>
                <w:lang w:val="en-US" w:eastAsia="zh-CN"/>
              </w:rPr>
              <w:t>7</w:t>
            </w:r>
            <w:r>
              <w:rPr>
                <w:rFonts w:hint="eastAsia" w:hAnsi="仿宋_GB2312" w:eastAsia="仿宋_GB2312"/>
                <w:sz w:val="21"/>
              </w:rPr>
              <w:t>.5</w:t>
            </w:r>
            <w:r>
              <w:rPr>
                <w:rFonts w:hint="eastAsia" w:hAnsi="仿宋_GB2312"/>
                <w:sz w:val="21"/>
                <w:lang w:val="en-US" w:eastAsia="zh-CN"/>
              </w:rPr>
              <w:t>8</w:t>
            </w:r>
            <w:r>
              <w:rPr>
                <w:rFonts w:hint="eastAsia" w:hAnsi="仿宋_GB2312" w:eastAsia="仿宋_GB231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2194" w:type="dxa"/>
            <w:vMerge w:val="continue"/>
            <w:tcBorders>
              <w:left w:val="single" w:color="auto" w:sz="4" w:space="0"/>
              <w:right w:val="single" w:color="auto" w:sz="4" w:space="0"/>
            </w:tcBorders>
            <w:noWrap w:val="0"/>
            <w:vAlign w:val="center"/>
          </w:tcPr>
          <w:p>
            <w:pPr>
              <w:spacing w:line="0" w:lineRule="atLeast"/>
              <w:jc w:val="center"/>
            </w:pPr>
          </w:p>
        </w:tc>
        <w:tc>
          <w:tcPr>
            <w:tcW w:w="3150" w:type="dxa"/>
            <w:vMerge w:val="continue"/>
            <w:tcBorders>
              <w:left w:val="single" w:color="auto" w:sz="4" w:space="0"/>
              <w:right w:val="single" w:color="auto" w:sz="4" w:space="0"/>
            </w:tcBorders>
            <w:noWrap w:val="0"/>
            <w:vAlign w:val="center"/>
          </w:tcPr>
          <w:p>
            <w:pPr>
              <w:spacing w:line="0" w:lineRule="atLeast"/>
              <w:jc w:val="center"/>
            </w:pPr>
          </w:p>
        </w:tc>
        <w:tc>
          <w:tcPr>
            <w:tcW w:w="1533" w:type="dxa"/>
            <w:vMerge w:val="continue"/>
            <w:tcBorders>
              <w:left w:val="single" w:color="auto" w:sz="4" w:space="0"/>
              <w:right w:val="single" w:color="auto" w:sz="4" w:space="0"/>
            </w:tcBorders>
            <w:noWrap w:val="0"/>
            <w:vAlign w:val="center"/>
          </w:tcPr>
          <w:p>
            <w:pPr>
              <w:spacing w:line="0" w:lineRule="atLeast"/>
              <w:jc w:val="center"/>
            </w:pPr>
          </w:p>
        </w:tc>
        <w:tc>
          <w:tcPr>
            <w:tcW w:w="1667" w:type="dxa"/>
            <w:vMerge w:val="continue"/>
            <w:tcBorders>
              <w:left w:val="single" w:color="auto" w:sz="4" w:space="0"/>
              <w:right w:val="single" w:color="auto" w:sz="4" w:space="0"/>
            </w:tcBorders>
            <w:noWrap w:val="0"/>
            <w:vAlign w:val="center"/>
          </w:tcPr>
          <w:p>
            <w:pPr>
              <w:spacing w:line="0" w:lineRule="atLeast"/>
              <w:jc w:val="center"/>
            </w:pPr>
          </w:p>
        </w:tc>
        <w:tc>
          <w:tcPr>
            <w:tcW w:w="4025" w:type="dxa"/>
            <w:tcBorders>
              <w:left w:val="single" w:color="auto" w:sz="4" w:space="0"/>
              <w:right w:val="single" w:color="auto" w:sz="4" w:space="0"/>
            </w:tcBorders>
            <w:noWrap w:val="0"/>
            <w:vAlign w:val="center"/>
          </w:tcPr>
          <w:p>
            <w:pPr>
              <w:spacing w:line="0" w:lineRule="atLeast"/>
              <w:jc w:val="left"/>
              <w:rPr>
                <w:rFonts w:hint="eastAsia"/>
                <w:sz w:val="24"/>
                <w:lang w:val="en-US" w:eastAsia="zh-CN"/>
              </w:rPr>
            </w:pPr>
            <w:r>
              <w:rPr>
                <w:rFonts w:hint="eastAsia"/>
                <w:sz w:val="24"/>
                <w:lang w:val="en-US" w:eastAsia="zh-CN"/>
              </w:rPr>
              <w:t>4、庞垌河已完成河道治理</w:t>
            </w:r>
            <w:r>
              <w:rPr>
                <w:rFonts w:hint="eastAsia"/>
                <w:sz w:val="24"/>
              </w:rPr>
              <w:t>13.5公里，其中清淤13.5公里，新建两岸护岸、新建行人步道、新建砼步道20座等共4.9公里</w:t>
            </w:r>
            <w:r>
              <w:rPr>
                <w:rFonts w:hint="eastAsia"/>
                <w:sz w:val="24"/>
                <w:lang w:eastAsia="zh-CN"/>
              </w:rPr>
              <w:t>，</w:t>
            </w:r>
            <w:r>
              <w:rPr>
                <w:rFonts w:hint="eastAsia"/>
                <w:sz w:val="24"/>
                <w:lang w:val="en-US" w:eastAsia="zh-CN"/>
              </w:rPr>
              <w:t>项目已完工。</w:t>
            </w:r>
            <w:r>
              <w:rPr>
                <w:rFonts w:hint="eastAsia"/>
                <w:sz w:val="24"/>
              </w:rPr>
              <w:t>完成投资12</w:t>
            </w:r>
            <w:r>
              <w:rPr>
                <w:rFonts w:hint="eastAsia"/>
                <w:sz w:val="24"/>
                <w:lang w:val="en-US" w:eastAsia="zh-CN"/>
              </w:rPr>
              <w:t>70</w:t>
            </w:r>
            <w:r>
              <w:rPr>
                <w:rFonts w:hint="eastAsia"/>
                <w:sz w:val="24"/>
              </w:rPr>
              <w:t>万元，占年</w:t>
            </w:r>
            <w:r>
              <w:rPr>
                <w:rFonts w:hint="eastAsia"/>
                <w:sz w:val="24"/>
                <w:lang w:eastAsia="zh-CN"/>
              </w:rPr>
              <w:t>度</w:t>
            </w:r>
            <w:r>
              <w:rPr>
                <w:rFonts w:hint="eastAsia"/>
                <w:sz w:val="24"/>
              </w:rPr>
              <w:t>计划投资600万元的2</w:t>
            </w:r>
            <w:r>
              <w:rPr>
                <w:rFonts w:hint="eastAsia"/>
                <w:sz w:val="24"/>
                <w:lang w:val="en-US" w:eastAsia="zh-CN"/>
              </w:rPr>
              <w:t>1</w:t>
            </w:r>
            <w:r>
              <w:rPr>
                <w:rFonts w:hint="eastAsia"/>
                <w:sz w:val="24"/>
              </w:rPr>
              <w:t>1.</w:t>
            </w:r>
            <w:r>
              <w:rPr>
                <w:rFonts w:hint="eastAsia"/>
                <w:sz w:val="24"/>
                <w:lang w:val="en-US" w:eastAsia="zh-CN"/>
              </w:rPr>
              <w:t>67</w:t>
            </w:r>
            <w:r>
              <w:rPr>
                <w:rFonts w:hint="eastAsia"/>
                <w:sz w:val="24"/>
              </w:rPr>
              <w:t>%。</w:t>
            </w:r>
          </w:p>
        </w:tc>
        <w:tc>
          <w:tcPr>
            <w:tcW w:w="1035" w:type="dxa"/>
            <w:tcBorders>
              <w:left w:val="single" w:color="auto" w:sz="4" w:space="0"/>
              <w:right w:val="single" w:color="auto" w:sz="4" w:space="0"/>
            </w:tcBorders>
            <w:noWrap w:val="0"/>
            <w:vAlign w:val="center"/>
          </w:tcPr>
          <w:p>
            <w:pPr>
              <w:spacing w:line="0" w:lineRule="atLeast"/>
              <w:jc w:val="center"/>
              <w:rPr>
                <w:rFonts w:hint="eastAsia"/>
                <w:sz w:val="21"/>
                <w:lang w:val="en-US" w:eastAsia="zh-CN"/>
              </w:rPr>
            </w:pPr>
            <w:r>
              <w:rPr>
                <w:rFonts w:hint="eastAsia"/>
                <w:sz w:val="21"/>
                <w:lang w:val="en-US" w:eastAsia="zh-CN"/>
              </w:rPr>
              <w:t>211.67%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2194" w:type="dxa"/>
            <w:vMerge w:val="continue"/>
            <w:tcBorders>
              <w:left w:val="single" w:color="auto" w:sz="4" w:space="0"/>
              <w:right w:val="single" w:color="auto" w:sz="4" w:space="0"/>
            </w:tcBorders>
            <w:noWrap w:val="0"/>
            <w:vAlign w:val="center"/>
          </w:tcPr>
          <w:p>
            <w:pPr>
              <w:spacing w:line="0" w:lineRule="atLeast"/>
              <w:jc w:val="center"/>
            </w:pPr>
          </w:p>
        </w:tc>
        <w:tc>
          <w:tcPr>
            <w:tcW w:w="3150" w:type="dxa"/>
            <w:vMerge w:val="continue"/>
            <w:tcBorders>
              <w:left w:val="single" w:color="auto" w:sz="4" w:space="0"/>
              <w:right w:val="single" w:color="auto" w:sz="4" w:space="0"/>
            </w:tcBorders>
            <w:noWrap w:val="0"/>
            <w:vAlign w:val="center"/>
          </w:tcPr>
          <w:p>
            <w:pPr>
              <w:spacing w:line="0" w:lineRule="atLeast"/>
              <w:jc w:val="center"/>
            </w:pPr>
          </w:p>
        </w:tc>
        <w:tc>
          <w:tcPr>
            <w:tcW w:w="1533" w:type="dxa"/>
            <w:vMerge w:val="continue"/>
            <w:tcBorders>
              <w:left w:val="single" w:color="auto" w:sz="4" w:space="0"/>
              <w:right w:val="single" w:color="auto" w:sz="4" w:space="0"/>
            </w:tcBorders>
            <w:noWrap w:val="0"/>
            <w:vAlign w:val="center"/>
          </w:tcPr>
          <w:p>
            <w:pPr>
              <w:spacing w:line="0" w:lineRule="atLeast"/>
              <w:jc w:val="center"/>
            </w:pPr>
          </w:p>
        </w:tc>
        <w:tc>
          <w:tcPr>
            <w:tcW w:w="1667" w:type="dxa"/>
            <w:vMerge w:val="continue"/>
            <w:tcBorders>
              <w:left w:val="single" w:color="auto" w:sz="4" w:space="0"/>
              <w:right w:val="single" w:color="auto" w:sz="4" w:space="0"/>
            </w:tcBorders>
            <w:noWrap w:val="0"/>
            <w:vAlign w:val="center"/>
          </w:tcPr>
          <w:p>
            <w:pPr>
              <w:spacing w:line="0" w:lineRule="atLeast"/>
              <w:jc w:val="center"/>
            </w:pPr>
          </w:p>
        </w:tc>
        <w:tc>
          <w:tcPr>
            <w:tcW w:w="4025"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5、</w:t>
            </w:r>
            <w:r>
              <w:rPr>
                <w:rFonts w:hAnsi="仿宋_GB2312" w:eastAsia="仿宋_GB2312"/>
                <w:sz w:val="24"/>
              </w:rPr>
              <w:t>乔连河</w:t>
            </w:r>
            <w:r>
              <w:rPr>
                <w:rFonts w:hint="eastAsia"/>
                <w:sz w:val="24"/>
                <w:lang w:val="en-US" w:eastAsia="zh-CN"/>
              </w:rPr>
              <w:t>已完成河道治理</w:t>
            </w:r>
            <w:r>
              <w:rPr>
                <w:rFonts w:hint="eastAsia"/>
                <w:sz w:val="24"/>
              </w:rPr>
              <w:t>12.5公里，其中清淤12.5公里，新建两岸护岸1.5公里</w:t>
            </w:r>
            <w:r>
              <w:rPr>
                <w:rFonts w:hint="eastAsia"/>
                <w:sz w:val="24"/>
                <w:lang w:eastAsia="zh-CN"/>
              </w:rPr>
              <w:t>。</w:t>
            </w:r>
            <w:r>
              <w:rPr>
                <w:rFonts w:hint="eastAsia"/>
                <w:sz w:val="24"/>
              </w:rPr>
              <w:t>完成投资1090万元，占年</w:t>
            </w:r>
            <w:r>
              <w:rPr>
                <w:rFonts w:hint="eastAsia"/>
                <w:sz w:val="24"/>
                <w:lang w:eastAsia="zh-CN"/>
              </w:rPr>
              <w:t>度</w:t>
            </w:r>
            <w:r>
              <w:rPr>
                <w:rFonts w:hint="eastAsia"/>
                <w:sz w:val="24"/>
              </w:rPr>
              <w:t>计划投资1689万元的64.5%。</w:t>
            </w:r>
          </w:p>
        </w:tc>
        <w:tc>
          <w:tcPr>
            <w:tcW w:w="1035" w:type="dxa"/>
            <w:tcBorders>
              <w:left w:val="single" w:color="auto" w:sz="4" w:space="0"/>
              <w:right w:val="single" w:color="auto" w:sz="4" w:space="0"/>
            </w:tcBorders>
            <w:noWrap w:val="0"/>
            <w:vAlign w:val="center"/>
          </w:tcPr>
          <w:p>
            <w:pPr>
              <w:spacing w:line="0" w:lineRule="atLeast"/>
              <w:jc w:val="center"/>
              <w:rPr>
                <w:sz w:val="21"/>
              </w:rPr>
            </w:pPr>
            <w:r>
              <w:rPr>
                <w:rFonts w:hint="eastAsia"/>
                <w:sz w:val="21"/>
                <w:lang w:val="en-US" w:eastAsia="zh-CN"/>
              </w:rPr>
              <w:t>64.5%</w:t>
            </w:r>
          </w:p>
        </w:tc>
      </w:tr>
    </w:tbl>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备注: </w:t>
      </w:r>
      <w:r>
        <w:rPr>
          <w:rFonts w:hint="default" w:ascii="Times New Roman" w:hAnsi="Times New Roman" w:cs="Times New Roman"/>
          <w:sz w:val="24"/>
        </w:rPr>
        <w:t>●</w:t>
      </w:r>
      <w:r>
        <w:rPr>
          <w:rFonts w:hint="eastAsia" w:ascii="仿宋_GB2312" w:hAnsi="仿宋_GB2312" w:eastAsia="仿宋_GB2312" w:cs="仿宋_GB2312"/>
          <w:sz w:val="24"/>
          <w:szCs w:val="24"/>
        </w:rPr>
        <w:t>为阳春市民生实事，▲为阳江市民生实事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2967"/>
        <w:gridCol w:w="1750"/>
        <w:gridCol w:w="1433"/>
        <w:gridCol w:w="423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302"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9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4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3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302" w:type="dxa"/>
            <w:vMerge w:val="continue"/>
            <w:tcBorders>
              <w:left w:val="single" w:color="auto" w:sz="4" w:space="0"/>
              <w:right w:val="single" w:color="auto" w:sz="4" w:space="0"/>
            </w:tcBorders>
            <w:noWrap w:val="0"/>
            <w:vAlign w:val="center"/>
          </w:tcPr>
          <w:p>
            <w:pPr>
              <w:spacing w:line="0" w:lineRule="atLeast"/>
              <w:rPr>
                <w:sz w:val="24"/>
              </w:rPr>
            </w:pPr>
          </w:p>
        </w:tc>
        <w:tc>
          <w:tcPr>
            <w:tcW w:w="2967" w:type="dxa"/>
            <w:vMerge w:val="continue"/>
            <w:tcBorders>
              <w:left w:val="single" w:color="auto" w:sz="4" w:space="0"/>
              <w:right w:val="single" w:color="auto" w:sz="4" w:space="0"/>
            </w:tcBorders>
            <w:noWrap w:val="0"/>
            <w:vAlign w:val="center"/>
          </w:tcPr>
          <w:p>
            <w:pPr>
              <w:spacing w:line="0" w:lineRule="atLeast"/>
              <w:rPr>
                <w:sz w:val="24"/>
              </w:rPr>
            </w:pPr>
          </w:p>
        </w:tc>
        <w:tc>
          <w:tcPr>
            <w:tcW w:w="17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36" w:type="dxa"/>
            <w:vMerge w:val="continue"/>
            <w:tcBorders>
              <w:left w:val="single" w:color="auto" w:sz="4" w:space="0"/>
              <w:right w:val="single" w:color="auto" w:sz="4" w:space="0"/>
            </w:tcBorders>
            <w:noWrap w:val="0"/>
            <w:vAlign w:val="center"/>
          </w:tcPr>
          <w:p>
            <w:pPr>
              <w:spacing w:line="0" w:lineRule="atLeast"/>
              <w:rPr>
                <w:sz w:val="24"/>
              </w:rPr>
            </w:pPr>
          </w:p>
        </w:tc>
        <w:tc>
          <w:tcPr>
            <w:tcW w:w="106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2302"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实施中小河流治理</w:t>
            </w:r>
          </w:p>
        </w:tc>
        <w:tc>
          <w:tcPr>
            <w:tcW w:w="2967" w:type="dxa"/>
            <w:vMerge w:val="restart"/>
            <w:tcBorders>
              <w:left w:val="single" w:color="auto" w:sz="4" w:space="0"/>
              <w:right w:val="single" w:color="auto" w:sz="4" w:space="0"/>
            </w:tcBorders>
            <w:noWrap w:val="0"/>
            <w:vAlign w:val="center"/>
          </w:tcPr>
          <w:p>
            <w:pPr>
              <w:spacing w:line="0" w:lineRule="atLeast"/>
              <w:rPr>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750" w:type="dxa"/>
            <w:vMerge w:val="restart"/>
            <w:tcBorders>
              <w:left w:val="single" w:color="auto" w:sz="4" w:space="0"/>
              <w:right w:val="single" w:color="auto" w:sz="4" w:space="0"/>
            </w:tcBorders>
            <w:noWrap w:val="0"/>
            <w:vAlign w:val="center"/>
          </w:tcPr>
          <w:p>
            <w:pPr>
              <w:spacing w:line="0" w:lineRule="atLeast"/>
              <w:jc w:val="center"/>
              <w:rPr>
                <w:sz w:val="24"/>
              </w:rPr>
            </w:pPr>
            <w:r>
              <w:rPr>
                <w:rFonts w:hAnsi="仿宋_GB2312" w:eastAsia="仿宋_GB2312"/>
                <w:sz w:val="24"/>
              </w:rPr>
              <w:t>市水务局</w:t>
            </w:r>
          </w:p>
        </w:tc>
        <w:tc>
          <w:tcPr>
            <w:tcW w:w="1433" w:type="dxa"/>
            <w:vMerge w:val="restart"/>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r>
              <w:rPr>
                <w:rFonts w:hint="eastAsia"/>
                <w:sz w:val="24"/>
                <w:lang w:eastAsia="zh-CN"/>
              </w:rPr>
              <w:t>陈金</w:t>
            </w:r>
          </w:p>
        </w:tc>
        <w:tc>
          <w:tcPr>
            <w:tcW w:w="4236" w:type="dxa"/>
            <w:tcBorders>
              <w:left w:val="single" w:color="auto" w:sz="4" w:space="0"/>
              <w:right w:val="single" w:color="auto" w:sz="4" w:space="0"/>
            </w:tcBorders>
            <w:noWrap w:val="0"/>
            <w:vAlign w:val="center"/>
          </w:tcPr>
          <w:p>
            <w:pPr>
              <w:spacing w:line="0" w:lineRule="atLeast"/>
              <w:jc w:val="left"/>
              <w:rPr>
                <w:rFonts w:hint="eastAsia"/>
                <w:sz w:val="24"/>
                <w:lang w:val="en-US" w:eastAsia="zh-CN"/>
              </w:rPr>
            </w:pPr>
            <w:r>
              <w:rPr>
                <w:rFonts w:hint="default"/>
                <w:sz w:val="24"/>
                <w:lang w:val="en-US"/>
              </w:rPr>
              <w:t>6</w:t>
            </w:r>
            <w:r>
              <w:rPr>
                <w:rFonts w:hint="eastAsia"/>
                <w:sz w:val="24"/>
                <w:lang w:val="en-US" w:eastAsia="zh-CN"/>
              </w:rPr>
              <w:t>、鲤鱼河已完成河道治理12.29公里，其中清淤12.29公里，新建两岸护岸1.3公里。完成投资1018万元，占年度计划投资994万元的102.41%。</w:t>
            </w:r>
          </w:p>
        </w:tc>
        <w:tc>
          <w:tcPr>
            <w:tcW w:w="1065" w:type="dxa"/>
            <w:tcBorders>
              <w:left w:val="single" w:color="auto" w:sz="4" w:space="0"/>
              <w:right w:val="single" w:color="auto" w:sz="4" w:space="0"/>
            </w:tcBorders>
            <w:noWrap w:val="0"/>
            <w:vAlign w:val="center"/>
          </w:tcPr>
          <w:p>
            <w:pPr>
              <w:spacing w:line="0" w:lineRule="atLeast"/>
              <w:jc w:val="center"/>
              <w:rPr>
                <w:rFonts w:hint="eastAsia"/>
                <w:sz w:val="21"/>
                <w:szCs w:val="21"/>
              </w:rPr>
            </w:pPr>
            <w:r>
              <w:rPr>
                <w:rFonts w:hint="eastAsia"/>
                <w:sz w:val="21"/>
                <w:lang w:val="en-US" w:eastAsia="zh-CN"/>
              </w:rPr>
              <w:t>102.41%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jc w:val="center"/>
        </w:trPr>
        <w:tc>
          <w:tcPr>
            <w:tcW w:w="2302" w:type="dxa"/>
            <w:vMerge w:val="continue"/>
            <w:tcBorders>
              <w:left w:val="single" w:color="auto" w:sz="4" w:space="0"/>
              <w:right w:val="single" w:color="auto" w:sz="4" w:space="0"/>
            </w:tcBorders>
            <w:noWrap w:val="0"/>
            <w:vAlign w:val="center"/>
          </w:tcPr>
          <w:p>
            <w:pPr>
              <w:spacing w:line="0" w:lineRule="atLeast"/>
              <w:rPr>
                <w:sz w:val="24"/>
              </w:rPr>
            </w:pPr>
          </w:p>
        </w:tc>
        <w:tc>
          <w:tcPr>
            <w:tcW w:w="2967" w:type="dxa"/>
            <w:vMerge w:val="continue"/>
            <w:tcBorders>
              <w:left w:val="single" w:color="auto" w:sz="4" w:space="0"/>
              <w:right w:val="single" w:color="auto" w:sz="4" w:space="0"/>
            </w:tcBorders>
            <w:noWrap w:val="0"/>
            <w:vAlign w:val="center"/>
          </w:tcPr>
          <w:p>
            <w:pPr>
              <w:spacing w:line="0" w:lineRule="atLeast"/>
              <w:rPr>
                <w:sz w:val="24"/>
              </w:rPr>
            </w:pPr>
          </w:p>
        </w:tc>
        <w:tc>
          <w:tcPr>
            <w:tcW w:w="17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33" w:type="dxa"/>
            <w:vMerge w:val="continue"/>
            <w:tcBorders>
              <w:left w:val="single" w:color="auto" w:sz="4" w:space="0"/>
              <w:right w:val="single" w:color="auto" w:sz="4" w:space="0"/>
            </w:tcBorders>
            <w:noWrap w:val="0"/>
            <w:vAlign w:val="center"/>
          </w:tcPr>
          <w:p>
            <w:pPr>
              <w:spacing w:line="0" w:lineRule="atLeast"/>
              <w:jc w:val="center"/>
              <w:rPr>
                <w:rFonts w:hint="eastAsia" w:eastAsia="仿宋_GB2312"/>
                <w:sz w:val="24"/>
                <w:lang w:eastAsia="zh-CN"/>
              </w:rPr>
            </w:pPr>
          </w:p>
        </w:tc>
        <w:tc>
          <w:tcPr>
            <w:tcW w:w="4236"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7、</w:t>
            </w:r>
            <w:r>
              <w:rPr>
                <w:rFonts w:hAnsi="仿宋_GB2312" w:eastAsia="仿宋_GB2312"/>
                <w:sz w:val="24"/>
              </w:rPr>
              <w:t>黄村河</w:t>
            </w:r>
            <w:r>
              <w:rPr>
                <w:rFonts w:hint="eastAsia"/>
                <w:sz w:val="24"/>
              </w:rPr>
              <w:t>已</w:t>
            </w:r>
            <w:r>
              <w:rPr>
                <w:rFonts w:hint="eastAsia"/>
                <w:sz w:val="24"/>
                <w:lang w:val="en-US" w:eastAsia="zh-CN"/>
              </w:rPr>
              <w:t>完成</w:t>
            </w:r>
            <w:r>
              <w:rPr>
                <w:rFonts w:hint="eastAsia"/>
                <w:sz w:val="24"/>
              </w:rPr>
              <w:t>河道治理18.7</w:t>
            </w:r>
            <w:r>
              <w:rPr>
                <w:rFonts w:hint="eastAsia"/>
                <w:sz w:val="24"/>
                <w:lang w:val="en-US" w:eastAsia="zh-CN"/>
              </w:rPr>
              <w:t>5</w:t>
            </w:r>
            <w:r>
              <w:rPr>
                <w:rFonts w:hint="eastAsia"/>
                <w:sz w:val="24"/>
              </w:rPr>
              <w:t>公里，其中清淤18.7</w:t>
            </w:r>
            <w:r>
              <w:rPr>
                <w:rFonts w:hint="eastAsia"/>
                <w:sz w:val="24"/>
                <w:lang w:val="en-US" w:eastAsia="zh-CN"/>
              </w:rPr>
              <w:t>5</w:t>
            </w:r>
            <w:r>
              <w:rPr>
                <w:rFonts w:hint="eastAsia"/>
                <w:sz w:val="24"/>
              </w:rPr>
              <w:t>公里，新建两岸护岸4.3公里休闲平台2处，砼步级6座等</w:t>
            </w:r>
            <w:r>
              <w:rPr>
                <w:rFonts w:hint="eastAsia"/>
                <w:sz w:val="24"/>
                <w:lang w:eastAsia="zh-CN"/>
              </w:rPr>
              <w:t>，</w:t>
            </w:r>
            <w:r>
              <w:rPr>
                <w:rFonts w:hint="eastAsia"/>
                <w:sz w:val="24"/>
                <w:lang w:val="en-US" w:eastAsia="zh-CN"/>
              </w:rPr>
              <w:t>项目已完工</w:t>
            </w:r>
            <w:r>
              <w:rPr>
                <w:rFonts w:hint="eastAsia"/>
                <w:sz w:val="24"/>
                <w:lang w:eastAsia="zh-CN"/>
              </w:rPr>
              <w:t>。</w:t>
            </w:r>
            <w:r>
              <w:rPr>
                <w:rFonts w:hint="eastAsia"/>
                <w:sz w:val="24"/>
              </w:rPr>
              <w:t>完成投资12</w:t>
            </w:r>
            <w:r>
              <w:rPr>
                <w:rFonts w:hint="eastAsia"/>
                <w:sz w:val="24"/>
                <w:lang w:val="en-US" w:eastAsia="zh-CN"/>
              </w:rPr>
              <w:t>78</w:t>
            </w:r>
            <w:r>
              <w:rPr>
                <w:rFonts w:hint="eastAsia"/>
                <w:sz w:val="24"/>
              </w:rPr>
              <w:t>万元，占年</w:t>
            </w:r>
            <w:r>
              <w:rPr>
                <w:rFonts w:hint="eastAsia"/>
                <w:sz w:val="24"/>
                <w:lang w:eastAsia="zh-CN"/>
              </w:rPr>
              <w:t>度</w:t>
            </w:r>
            <w:r>
              <w:rPr>
                <w:rFonts w:hint="eastAsia"/>
                <w:sz w:val="24"/>
              </w:rPr>
              <w:t>计划投资1009万元的12</w:t>
            </w:r>
            <w:r>
              <w:rPr>
                <w:rFonts w:hint="eastAsia"/>
                <w:sz w:val="24"/>
                <w:lang w:val="en-US" w:eastAsia="zh-CN"/>
              </w:rPr>
              <w:t>6</w:t>
            </w:r>
            <w:r>
              <w:rPr>
                <w:rFonts w:hint="eastAsia"/>
                <w:sz w:val="24"/>
              </w:rPr>
              <w:t>.6</w:t>
            </w:r>
            <w:r>
              <w:rPr>
                <w:rFonts w:hint="eastAsia"/>
                <w:sz w:val="24"/>
                <w:lang w:val="en-US" w:eastAsia="zh-CN"/>
              </w:rPr>
              <w:t>6</w:t>
            </w:r>
            <w:r>
              <w:rPr>
                <w:rFonts w:hint="eastAsia"/>
                <w:sz w:val="24"/>
              </w:rPr>
              <w:t>%。</w:t>
            </w:r>
          </w:p>
        </w:tc>
        <w:tc>
          <w:tcPr>
            <w:tcW w:w="1065" w:type="dxa"/>
            <w:tcBorders>
              <w:left w:val="single" w:color="auto" w:sz="4" w:space="0"/>
              <w:right w:val="single" w:color="auto" w:sz="4" w:space="0"/>
            </w:tcBorders>
            <w:noWrap w:val="0"/>
            <w:vAlign w:val="center"/>
          </w:tcPr>
          <w:p>
            <w:pPr>
              <w:spacing w:line="0" w:lineRule="atLeast"/>
              <w:jc w:val="center"/>
              <w:rPr>
                <w:spacing w:val="-20"/>
                <w:sz w:val="21"/>
              </w:rPr>
            </w:pPr>
            <w:r>
              <w:rPr>
                <w:rFonts w:hint="eastAsia"/>
                <w:sz w:val="21"/>
                <w:szCs w:val="21"/>
              </w:rPr>
              <w:t>12</w:t>
            </w:r>
            <w:r>
              <w:rPr>
                <w:rFonts w:hint="eastAsia"/>
                <w:sz w:val="21"/>
                <w:szCs w:val="21"/>
                <w:lang w:val="en-US" w:eastAsia="zh-CN"/>
              </w:rPr>
              <w:t>6</w:t>
            </w:r>
            <w:r>
              <w:rPr>
                <w:rFonts w:hint="eastAsia"/>
                <w:sz w:val="21"/>
                <w:szCs w:val="21"/>
              </w:rPr>
              <w:t>.</w:t>
            </w:r>
            <w:r>
              <w:rPr>
                <w:rFonts w:hint="eastAsia"/>
                <w:sz w:val="21"/>
                <w:szCs w:val="21"/>
                <w:lang w:val="en-US" w:eastAsia="zh-CN"/>
              </w:rPr>
              <w:t>6</w:t>
            </w: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2302" w:type="dxa"/>
            <w:vMerge w:val="continue"/>
            <w:tcBorders>
              <w:left w:val="single" w:color="auto" w:sz="4" w:space="0"/>
              <w:right w:val="single" w:color="auto" w:sz="4" w:space="0"/>
            </w:tcBorders>
            <w:noWrap w:val="0"/>
            <w:vAlign w:val="center"/>
          </w:tcPr>
          <w:p>
            <w:pPr>
              <w:spacing w:line="0" w:lineRule="atLeast"/>
              <w:jc w:val="center"/>
            </w:pPr>
          </w:p>
        </w:tc>
        <w:tc>
          <w:tcPr>
            <w:tcW w:w="2967" w:type="dxa"/>
            <w:vMerge w:val="continue"/>
            <w:tcBorders>
              <w:left w:val="single" w:color="auto" w:sz="4" w:space="0"/>
              <w:right w:val="single" w:color="auto" w:sz="4" w:space="0"/>
            </w:tcBorders>
            <w:noWrap w:val="0"/>
            <w:vAlign w:val="center"/>
          </w:tcPr>
          <w:p>
            <w:pPr>
              <w:spacing w:line="0" w:lineRule="atLeast"/>
              <w:jc w:val="center"/>
            </w:pPr>
          </w:p>
        </w:tc>
        <w:tc>
          <w:tcPr>
            <w:tcW w:w="1750" w:type="dxa"/>
            <w:vMerge w:val="continue"/>
            <w:tcBorders>
              <w:left w:val="single" w:color="auto" w:sz="4" w:space="0"/>
              <w:right w:val="single" w:color="auto" w:sz="4" w:space="0"/>
            </w:tcBorders>
            <w:noWrap w:val="0"/>
            <w:vAlign w:val="center"/>
          </w:tcPr>
          <w:p>
            <w:pPr>
              <w:spacing w:line="0" w:lineRule="atLeast"/>
              <w:jc w:val="center"/>
            </w:pPr>
          </w:p>
        </w:tc>
        <w:tc>
          <w:tcPr>
            <w:tcW w:w="1433" w:type="dxa"/>
            <w:vMerge w:val="continue"/>
            <w:tcBorders>
              <w:left w:val="single" w:color="auto" w:sz="4" w:space="0"/>
              <w:right w:val="single" w:color="auto" w:sz="4" w:space="0"/>
            </w:tcBorders>
            <w:noWrap w:val="0"/>
            <w:vAlign w:val="center"/>
          </w:tcPr>
          <w:p>
            <w:pPr>
              <w:spacing w:line="0" w:lineRule="atLeast"/>
              <w:jc w:val="center"/>
            </w:pPr>
          </w:p>
        </w:tc>
        <w:tc>
          <w:tcPr>
            <w:tcW w:w="4236"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8、</w:t>
            </w:r>
            <w:r>
              <w:rPr>
                <w:rFonts w:hAnsi="仿宋_GB2312" w:eastAsia="仿宋_GB2312"/>
                <w:sz w:val="24"/>
              </w:rPr>
              <w:t>长尾河</w:t>
            </w:r>
            <w:r>
              <w:rPr>
                <w:rFonts w:hint="eastAsia" w:hAnsi="仿宋_GB2312" w:eastAsia="仿宋_GB2312"/>
                <w:sz w:val="24"/>
              </w:rPr>
              <w:t>已</w:t>
            </w:r>
            <w:r>
              <w:rPr>
                <w:rFonts w:hint="eastAsia"/>
                <w:sz w:val="24"/>
                <w:lang w:val="en-US" w:eastAsia="zh-CN"/>
              </w:rPr>
              <w:t>完成</w:t>
            </w:r>
            <w:r>
              <w:rPr>
                <w:rFonts w:hint="eastAsia" w:hAnsi="仿宋_GB2312" w:eastAsia="仿宋_GB2312"/>
                <w:sz w:val="24"/>
              </w:rPr>
              <w:t>河道治理8.5公里，其中清淤</w:t>
            </w:r>
            <w:r>
              <w:rPr>
                <w:rFonts w:hint="eastAsia" w:hAnsi="仿宋_GB2312"/>
                <w:sz w:val="24"/>
                <w:lang w:val="en-US" w:eastAsia="zh-CN"/>
              </w:rPr>
              <w:t>3.5</w:t>
            </w:r>
            <w:r>
              <w:rPr>
                <w:rFonts w:hint="eastAsia" w:hAnsi="仿宋_GB2312" w:eastAsia="仿宋_GB2312"/>
                <w:sz w:val="24"/>
              </w:rPr>
              <w:t>公里，新建两岸护岸</w:t>
            </w:r>
            <w:r>
              <w:rPr>
                <w:rFonts w:hint="eastAsia" w:hAnsi="仿宋_GB2312"/>
                <w:sz w:val="24"/>
                <w:lang w:val="en-US" w:eastAsia="zh-CN"/>
              </w:rPr>
              <w:t>1.26</w:t>
            </w:r>
            <w:r>
              <w:rPr>
                <w:rFonts w:hint="eastAsia" w:hAnsi="仿宋_GB2312" w:eastAsia="仿宋_GB2312"/>
                <w:sz w:val="24"/>
              </w:rPr>
              <w:t>公里</w:t>
            </w:r>
            <w:r>
              <w:rPr>
                <w:rFonts w:hint="eastAsia" w:hAnsi="仿宋_GB2312"/>
                <w:sz w:val="24"/>
                <w:lang w:eastAsia="zh-CN"/>
              </w:rPr>
              <w:t>。</w:t>
            </w:r>
            <w:r>
              <w:rPr>
                <w:rFonts w:hint="eastAsia" w:hAnsi="仿宋_GB2312" w:eastAsia="仿宋_GB2312"/>
                <w:sz w:val="24"/>
              </w:rPr>
              <w:t>完成投资4</w:t>
            </w:r>
            <w:r>
              <w:rPr>
                <w:rFonts w:hint="eastAsia" w:hAnsi="仿宋_GB2312"/>
                <w:sz w:val="24"/>
                <w:lang w:val="en-US" w:eastAsia="zh-CN"/>
              </w:rPr>
              <w:t>45</w:t>
            </w:r>
            <w:r>
              <w:rPr>
                <w:rFonts w:hint="eastAsia" w:hAnsi="仿宋_GB2312" w:eastAsia="仿宋_GB2312"/>
                <w:sz w:val="24"/>
              </w:rPr>
              <w:t>万元，占年</w:t>
            </w:r>
            <w:r>
              <w:rPr>
                <w:rFonts w:hint="eastAsia" w:hAnsi="仿宋_GB2312"/>
                <w:sz w:val="24"/>
                <w:lang w:eastAsia="zh-CN"/>
              </w:rPr>
              <w:t>度</w:t>
            </w:r>
            <w:r>
              <w:rPr>
                <w:rFonts w:hint="eastAsia" w:hAnsi="仿宋_GB2312" w:eastAsia="仿宋_GB2312"/>
                <w:sz w:val="24"/>
              </w:rPr>
              <w:t>计划投资1021万元的</w:t>
            </w:r>
            <w:r>
              <w:rPr>
                <w:rFonts w:hint="eastAsia" w:hAnsi="仿宋_GB2312"/>
                <w:sz w:val="24"/>
                <w:lang w:val="en-US" w:eastAsia="zh-CN"/>
              </w:rPr>
              <w:t>43.58</w:t>
            </w:r>
            <w:r>
              <w:rPr>
                <w:rFonts w:hint="eastAsia" w:hAnsi="仿宋_GB2312" w:eastAsia="仿宋_GB2312"/>
                <w:sz w:val="24"/>
              </w:rPr>
              <w:t>%。</w:t>
            </w:r>
          </w:p>
        </w:tc>
        <w:tc>
          <w:tcPr>
            <w:tcW w:w="1065" w:type="dxa"/>
            <w:tcBorders>
              <w:left w:val="single" w:color="auto" w:sz="4" w:space="0"/>
              <w:right w:val="single" w:color="auto" w:sz="4" w:space="0"/>
            </w:tcBorders>
            <w:noWrap w:val="0"/>
            <w:vAlign w:val="center"/>
          </w:tcPr>
          <w:p>
            <w:pPr>
              <w:spacing w:line="0" w:lineRule="atLeast"/>
              <w:jc w:val="center"/>
              <w:rPr>
                <w:sz w:val="21"/>
              </w:rPr>
            </w:pPr>
            <w:r>
              <w:rPr>
                <w:rFonts w:hint="eastAsia" w:hAnsi="仿宋_GB2312"/>
                <w:sz w:val="21"/>
                <w:lang w:val="en-US" w:eastAsia="zh-CN"/>
              </w:rPr>
              <w:t>43.58</w:t>
            </w:r>
            <w:r>
              <w:rPr>
                <w:rFonts w:hint="eastAsia" w:hAnsi="仿宋_GB2312" w:eastAsia="仿宋_GB2312"/>
                <w:sz w:val="21"/>
              </w:rPr>
              <w:t>%</w:t>
            </w: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3"/>
        <w:tblpPr w:leftFromText="180" w:rightFromText="180" w:vertAnchor="text" w:horzAnchor="page" w:tblpX="1336" w:tblpY="117"/>
        <w:tblOverlap w:val="never"/>
        <w:tblW w:w="14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444"/>
        <w:gridCol w:w="1767"/>
        <w:gridCol w:w="1333"/>
        <w:gridCol w:w="426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44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3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2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p>
            <w:pPr>
              <w:spacing w:line="0" w:lineRule="atLeast"/>
              <w:jc w:val="center"/>
              <w:rPr>
                <w:rFonts w:eastAsia="黑体"/>
                <w:sz w:val="24"/>
              </w:rPr>
            </w:pPr>
          </w:p>
          <w:p>
            <w:pPr>
              <w:spacing w:line="0" w:lineRule="atLeast"/>
              <w:jc w:val="center"/>
              <w:rPr>
                <w:rFonts w:eastAsia="黑体"/>
                <w:sz w:val="24"/>
              </w:rPr>
            </w:pPr>
          </w:p>
        </w:tc>
        <w:tc>
          <w:tcPr>
            <w:tcW w:w="4444"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333"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4267"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233" w:type="dxa"/>
            <w:vMerge w:val="continue"/>
            <w:tcBorders>
              <w:left w:val="single" w:color="auto" w:sz="4" w:space="0"/>
              <w:right w:val="single" w:color="auto" w:sz="4" w:space="0"/>
            </w:tcBorders>
            <w:noWrap w:val="0"/>
            <w:vAlign w:val="center"/>
          </w:tcPr>
          <w:p>
            <w:pPr>
              <w:spacing w:line="0" w:lineRule="atLeast"/>
              <w:jc w:val="center"/>
              <w:rPr>
                <w:rFonts w:eastAsia="黑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0" w:type="dxa"/>
            <w:vMerge w:val="continue"/>
            <w:tcBorders>
              <w:left w:val="single" w:color="auto" w:sz="4" w:space="0"/>
              <w:right w:val="single" w:color="auto" w:sz="4" w:space="0"/>
            </w:tcBorders>
            <w:noWrap w:val="0"/>
            <w:vAlign w:val="center"/>
          </w:tcPr>
          <w:p>
            <w:pPr>
              <w:spacing w:line="0" w:lineRule="atLeast"/>
              <w:rPr>
                <w:sz w:val="24"/>
              </w:rPr>
            </w:pPr>
          </w:p>
        </w:tc>
        <w:tc>
          <w:tcPr>
            <w:tcW w:w="4444" w:type="dxa"/>
            <w:vMerge w:val="continue"/>
            <w:tcBorders>
              <w:left w:val="single" w:color="auto" w:sz="4" w:space="0"/>
              <w:right w:val="single" w:color="auto" w:sz="4" w:space="0"/>
            </w:tcBorders>
            <w:noWrap w:val="0"/>
            <w:vAlign w:val="center"/>
          </w:tcPr>
          <w:p>
            <w:pPr>
              <w:spacing w:line="0" w:lineRule="atLeast"/>
              <w:rPr>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67" w:type="dxa"/>
            <w:vMerge w:val="continue"/>
            <w:tcBorders>
              <w:left w:val="single" w:color="auto" w:sz="4" w:space="0"/>
              <w:right w:val="single" w:color="auto" w:sz="4" w:space="0"/>
            </w:tcBorders>
            <w:noWrap w:val="0"/>
            <w:vAlign w:val="center"/>
          </w:tcPr>
          <w:p>
            <w:pPr>
              <w:spacing w:line="0" w:lineRule="atLeast"/>
              <w:rPr>
                <w:sz w:val="24"/>
              </w:rPr>
            </w:pPr>
          </w:p>
        </w:tc>
        <w:tc>
          <w:tcPr>
            <w:tcW w:w="1233"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190"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实施中小河流治理</w:t>
            </w:r>
          </w:p>
        </w:tc>
        <w:tc>
          <w:tcPr>
            <w:tcW w:w="4444"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对那乌河、漠阳江（合水镇、陂面镇段）、龙门河、庞垌河、乔连河、鲤鱼河、黄村河、长尾河、轮水河、那座河等</w:t>
            </w:r>
            <w:r>
              <w:rPr>
                <w:rFonts w:eastAsia="仿宋_GB2312"/>
                <w:sz w:val="24"/>
              </w:rPr>
              <w:t>10</w:t>
            </w:r>
            <w:r>
              <w:rPr>
                <w:rFonts w:hAnsi="仿宋_GB2312" w:eastAsia="仿宋_GB2312"/>
                <w:sz w:val="24"/>
              </w:rPr>
              <w:t>条中小河流进行治理</w:t>
            </w:r>
            <w:r>
              <w:rPr>
                <w:rFonts w:hint="eastAsia" w:hAnsi="仿宋_GB2312" w:eastAsia="仿宋_GB2312"/>
                <w:sz w:val="24"/>
              </w:rPr>
              <w:t>，主要建设内容包括：碧道建设、河道清淤疏浚、岸坡整治、生态修复、驳岸生态化建设、植被多样性栽植和设施配套完善等。</w:t>
            </w:r>
            <w:r>
              <w:rPr>
                <w:rFonts w:hint="default" w:ascii="Times New Roman" w:hAnsi="Times New Roman" w:cs="Times New Roman"/>
                <w:sz w:val="24"/>
              </w:rPr>
              <w:t>●</w:t>
            </w:r>
          </w:p>
        </w:tc>
        <w:tc>
          <w:tcPr>
            <w:tcW w:w="1767" w:type="dxa"/>
            <w:vMerge w:val="restart"/>
            <w:tcBorders>
              <w:left w:val="single" w:color="auto" w:sz="4" w:space="0"/>
              <w:right w:val="single" w:color="auto" w:sz="4" w:space="0"/>
            </w:tcBorders>
            <w:noWrap w:val="0"/>
            <w:vAlign w:val="center"/>
          </w:tcPr>
          <w:p>
            <w:pPr>
              <w:spacing w:line="0" w:lineRule="atLeast"/>
              <w:jc w:val="center"/>
              <w:rPr>
                <w:rFonts w:hAnsi="仿宋_GB2312" w:eastAsia="仿宋_GB2312"/>
                <w:sz w:val="24"/>
              </w:rPr>
            </w:pPr>
            <w:r>
              <w:rPr>
                <w:rFonts w:hAnsi="仿宋_GB2312" w:eastAsia="仿宋_GB2312"/>
                <w:sz w:val="24"/>
              </w:rPr>
              <w:t>市水务局</w:t>
            </w:r>
          </w:p>
        </w:tc>
        <w:tc>
          <w:tcPr>
            <w:tcW w:w="1333" w:type="dxa"/>
            <w:vMerge w:val="restart"/>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陈金</w:t>
            </w:r>
          </w:p>
        </w:tc>
        <w:tc>
          <w:tcPr>
            <w:tcW w:w="4267" w:type="dxa"/>
            <w:tcBorders>
              <w:left w:val="single" w:color="auto" w:sz="4" w:space="0"/>
              <w:right w:val="single" w:color="auto" w:sz="4" w:space="0"/>
            </w:tcBorders>
            <w:noWrap w:val="0"/>
            <w:vAlign w:val="center"/>
          </w:tcPr>
          <w:p>
            <w:pPr>
              <w:spacing w:line="0" w:lineRule="atLeast"/>
              <w:jc w:val="left"/>
              <w:rPr>
                <w:sz w:val="24"/>
              </w:rPr>
            </w:pPr>
            <w:r>
              <w:rPr>
                <w:rFonts w:hint="eastAsia"/>
                <w:sz w:val="24"/>
                <w:lang w:val="en-US" w:eastAsia="zh-CN"/>
              </w:rPr>
              <w:t>9、</w:t>
            </w:r>
            <w:r>
              <w:rPr>
                <w:rFonts w:hAnsi="仿宋_GB2312" w:eastAsia="仿宋_GB2312"/>
                <w:sz w:val="24"/>
              </w:rPr>
              <w:t>轮水河</w:t>
            </w:r>
            <w:r>
              <w:rPr>
                <w:rFonts w:hint="eastAsia" w:hAnsi="仿宋_GB2312" w:eastAsia="仿宋_GB2312"/>
                <w:sz w:val="24"/>
              </w:rPr>
              <w:t>已</w:t>
            </w:r>
            <w:r>
              <w:rPr>
                <w:rFonts w:hint="eastAsia"/>
                <w:sz w:val="24"/>
                <w:lang w:val="en-US" w:eastAsia="zh-CN"/>
              </w:rPr>
              <w:t>完成</w:t>
            </w:r>
            <w:r>
              <w:rPr>
                <w:rFonts w:hint="eastAsia" w:hAnsi="仿宋_GB2312" w:eastAsia="仿宋_GB2312"/>
                <w:sz w:val="24"/>
              </w:rPr>
              <w:t>河道治理7.5公里，其中清淤7.5公里，新建两岸护岸2.</w:t>
            </w:r>
            <w:r>
              <w:rPr>
                <w:rFonts w:hint="eastAsia" w:hAnsi="仿宋_GB2312"/>
                <w:sz w:val="24"/>
                <w:lang w:val="en-US" w:eastAsia="zh-CN"/>
              </w:rPr>
              <w:t>64</w:t>
            </w:r>
            <w:r>
              <w:rPr>
                <w:rFonts w:hint="eastAsia" w:hAnsi="仿宋_GB2312" w:eastAsia="仿宋_GB2312"/>
                <w:sz w:val="24"/>
              </w:rPr>
              <w:t>公里</w:t>
            </w:r>
            <w:r>
              <w:rPr>
                <w:rFonts w:hint="eastAsia" w:hAnsi="仿宋_GB2312"/>
                <w:sz w:val="24"/>
                <w:lang w:eastAsia="zh-CN"/>
              </w:rPr>
              <w:t>。</w:t>
            </w:r>
            <w:r>
              <w:rPr>
                <w:rFonts w:hint="eastAsia" w:hAnsi="仿宋_GB2312" w:eastAsia="仿宋_GB2312"/>
                <w:sz w:val="24"/>
              </w:rPr>
              <w:t>完成投资1</w:t>
            </w:r>
            <w:r>
              <w:rPr>
                <w:rFonts w:hint="eastAsia" w:hAnsi="仿宋_GB2312"/>
                <w:sz w:val="24"/>
                <w:lang w:val="en-US" w:eastAsia="zh-CN"/>
              </w:rPr>
              <w:t>213</w:t>
            </w:r>
            <w:r>
              <w:rPr>
                <w:rFonts w:hint="eastAsia" w:hAnsi="仿宋_GB2312" w:eastAsia="仿宋_GB2312"/>
                <w:sz w:val="24"/>
              </w:rPr>
              <w:t>万元，占年</w:t>
            </w:r>
            <w:r>
              <w:rPr>
                <w:rFonts w:hint="eastAsia" w:hAnsi="仿宋_GB2312"/>
                <w:sz w:val="24"/>
                <w:lang w:eastAsia="zh-CN"/>
              </w:rPr>
              <w:t>度</w:t>
            </w:r>
            <w:r>
              <w:rPr>
                <w:rFonts w:hint="eastAsia" w:hAnsi="仿宋_GB2312" w:eastAsia="仿宋_GB2312"/>
                <w:sz w:val="24"/>
              </w:rPr>
              <w:t>计划投资1691万元的</w:t>
            </w:r>
            <w:r>
              <w:rPr>
                <w:rFonts w:hint="eastAsia" w:hAnsi="仿宋_GB2312"/>
                <w:sz w:val="24"/>
                <w:lang w:val="en-US" w:eastAsia="zh-CN"/>
              </w:rPr>
              <w:t>71.73</w:t>
            </w:r>
            <w:r>
              <w:rPr>
                <w:rFonts w:hint="eastAsia" w:hAnsi="仿宋_GB2312" w:eastAsia="仿宋_GB2312"/>
                <w:sz w:val="24"/>
              </w:rPr>
              <w:t>%。</w:t>
            </w:r>
          </w:p>
        </w:tc>
        <w:tc>
          <w:tcPr>
            <w:tcW w:w="1233"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hAnsi="仿宋_GB2312"/>
                <w:sz w:val="24"/>
                <w:lang w:val="en-US" w:eastAsia="zh-CN"/>
              </w:rPr>
              <w:t>71.73</w:t>
            </w:r>
            <w:r>
              <w:rPr>
                <w:rFonts w:hint="eastAsia" w:hAns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1190" w:type="dxa"/>
            <w:vMerge w:val="continue"/>
            <w:tcBorders>
              <w:left w:val="single" w:color="auto" w:sz="4" w:space="0"/>
              <w:right w:val="single" w:color="auto" w:sz="4" w:space="0"/>
            </w:tcBorders>
            <w:noWrap w:val="0"/>
            <w:vAlign w:val="center"/>
          </w:tcPr>
          <w:p>
            <w:pPr>
              <w:spacing w:line="0" w:lineRule="atLeast"/>
              <w:jc w:val="both"/>
              <w:rPr>
                <w:rFonts w:hAnsi="仿宋_GB2312" w:eastAsia="仿宋_GB2312"/>
                <w:sz w:val="24"/>
              </w:rPr>
            </w:pPr>
          </w:p>
        </w:tc>
        <w:tc>
          <w:tcPr>
            <w:tcW w:w="4444" w:type="dxa"/>
            <w:vMerge w:val="continue"/>
            <w:tcBorders>
              <w:left w:val="single" w:color="auto" w:sz="4" w:space="0"/>
              <w:right w:val="single" w:color="auto" w:sz="4" w:space="0"/>
            </w:tcBorders>
            <w:noWrap w:val="0"/>
            <w:vAlign w:val="center"/>
          </w:tcPr>
          <w:p>
            <w:pPr>
              <w:spacing w:line="0" w:lineRule="atLeast"/>
              <w:jc w:val="both"/>
              <w:rPr>
                <w:rFonts w:hAnsi="仿宋_GB2312" w:eastAsia="仿宋_GB2312"/>
                <w:sz w:val="24"/>
              </w:rPr>
            </w:pPr>
          </w:p>
        </w:tc>
        <w:tc>
          <w:tcPr>
            <w:tcW w:w="1767" w:type="dxa"/>
            <w:vMerge w:val="continue"/>
            <w:tcBorders>
              <w:left w:val="single" w:color="auto" w:sz="4" w:space="0"/>
              <w:right w:val="single" w:color="auto" w:sz="4" w:space="0"/>
            </w:tcBorders>
            <w:noWrap w:val="0"/>
            <w:vAlign w:val="center"/>
          </w:tcPr>
          <w:p>
            <w:pPr>
              <w:spacing w:line="0" w:lineRule="atLeast"/>
              <w:jc w:val="center"/>
              <w:rPr>
                <w:rFonts w:hAnsi="仿宋_GB2312" w:eastAsia="仿宋_GB2312"/>
                <w:sz w:val="24"/>
              </w:rPr>
            </w:pPr>
          </w:p>
        </w:tc>
        <w:tc>
          <w:tcPr>
            <w:tcW w:w="1333"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4267" w:type="dxa"/>
            <w:tcBorders>
              <w:left w:val="single" w:color="auto" w:sz="4" w:space="0"/>
              <w:right w:val="single" w:color="auto" w:sz="4" w:space="0"/>
            </w:tcBorders>
            <w:noWrap w:val="0"/>
            <w:vAlign w:val="center"/>
          </w:tcPr>
          <w:p>
            <w:pPr>
              <w:spacing w:line="0" w:lineRule="atLeast"/>
              <w:jc w:val="left"/>
              <w:rPr>
                <w:rFonts w:hint="eastAsia"/>
                <w:sz w:val="24"/>
                <w:lang w:eastAsia="zh-CN"/>
              </w:rPr>
            </w:pPr>
            <w:r>
              <w:rPr>
                <w:rFonts w:hint="eastAsia"/>
                <w:sz w:val="24"/>
                <w:lang w:val="en-US" w:eastAsia="zh-CN"/>
              </w:rPr>
              <w:t>10、</w:t>
            </w:r>
            <w:r>
              <w:rPr>
                <w:rFonts w:hAnsi="仿宋_GB2312" w:eastAsia="仿宋_GB2312"/>
                <w:sz w:val="24"/>
              </w:rPr>
              <w:t>那座河</w:t>
            </w:r>
            <w:r>
              <w:rPr>
                <w:rFonts w:hint="eastAsia" w:hAnsi="仿宋_GB2312" w:eastAsia="仿宋_GB2312"/>
                <w:sz w:val="24"/>
              </w:rPr>
              <w:t>已</w:t>
            </w:r>
            <w:r>
              <w:rPr>
                <w:rFonts w:hint="eastAsia" w:hAnsi="仿宋_GB2312"/>
                <w:sz w:val="24"/>
                <w:lang w:eastAsia="zh-CN"/>
              </w:rPr>
              <w:t>完成</w:t>
            </w:r>
            <w:r>
              <w:rPr>
                <w:rFonts w:hint="eastAsia" w:hAnsi="仿宋_GB2312" w:eastAsia="仿宋_GB2312"/>
                <w:sz w:val="24"/>
              </w:rPr>
              <w:t>河道治理2</w:t>
            </w:r>
            <w:r>
              <w:rPr>
                <w:rFonts w:hint="eastAsia" w:hAnsi="仿宋_GB2312"/>
                <w:sz w:val="24"/>
                <w:lang w:val="en-US" w:eastAsia="zh-CN"/>
              </w:rPr>
              <w:t>3</w:t>
            </w:r>
            <w:r>
              <w:rPr>
                <w:rFonts w:hint="eastAsia" w:hAnsi="仿宋_GB2312" w:eastAsia="仿宋_GB2312"/>
                <w:sz w:val="24"/>
              </w:rPr>
              <w:t>.5公里，其中清淤</w:t>
            </w:r>
            <w:r>
              <w:rPr>
                <w:rFonts w:hint="eastAsia" w:hAnsi="仿宋_GB2312"/>
                <w:sz w:val="24"/>
                <w:lang w:val="en-US" w:eastAsia="zh-CN"/>
              </w:rPr>
              <w:t>23.5</w:t>
            </w:r>
            <w:r>
              <w:rPr>
                <w:rFonts w:hint="eastAsia" w:hAnsi="仿宋_GB2312" w:eastAsia="仿宋_GB2312"/>
                <w:sz w:val="24"/>
              </w:rPr>
              <w:t>公里，新建两岸护岸</w:t>
            </w:r>
            <w:r>
              <w:rPr>
                <w:rFonts w:hint="eastAsia" w:hAnsi="仿宋_GB2312"/>
                <w:sz w:val="24"/>
                <w:lang w:val="en-US" w:eastAsia="zh-CN"/>
              </w:rPr>
              <w:t>5.58</w:t>
            </w:r>
            <w:r>
              <w:rPr>
                <w:rFonts w:hint="eastAsia" w:hAnsi="仿宋_GB2312" w:eastAsia="仿宋_GB2312"/>
                <w:sz w:val="24"/>
              </w:rPr>
              <w:t>公里</w:t>
            </w:r>
            <w:r>
              <w:rPr>
                <w:rFonts w:hint="eastAsia" w:hAnsi="仿宋_GB2312"/>
                <w:sz w:val="24"/>
                <w:lang w:eastAsia="zh-CN"/>
              </w:rPr>
              <w:t>。</w:t>
            </w:r>
            <w:r>
              <w:rPr>
                <w:rFonts w:hint="eastAsia" w:hAnsi="仿宋_GB2312" w:eastAsia="仿宋_GB2312"/>
                <w:sz w:val="24"/>
              </w:rPr>
              <w:t>完成投资1</w:t>
            </w:r>
            <w:r>
              <w:rPr>
                <w:rFonts w:hint="eastAsia" w:hAnsi="仿宋_GB2312"/>
                <w:sz w:val="24"/>
                <w:lang w:val="en-US" w:eastAsia="zh-CN"/>
              </w:rPr>
              <w:t>45</w:t>
            </w:r>
            <w:r>
              <w:rPr>
                <w:rFonts w:hint="eastAsia" w:hAnsi="仿宋_GB2312" w:eastAsia="仿宋_GB2312"/>
                <w:sz w:val="24"/>
              </w:rPr>
              <w:t>0万元，占年</w:t>
            </w:r>
            <w:r>
              <w:rPr>
                <w:rFonts w:hint="eastAsia" w:hAnsi="仿宋_GB2312"/>
                <w:sz w:val="24"/>
                <w:lang w:eastAsia="zh-CN"/>
              </w:rPr>
              <w:t>度</w:t>
            </w:r>
            <w:r>
              <w:rPr>
                <w:rFonts w:hint="eastAsia" w:hAnsi="仿宋_GB2312" w:eastAsia="仿宋_GB2312"/>
                <w:sz w:val="24"/>
              </w:rPr>
              <w:t>计划投资1566万元的</w:t>
            </w:r>
            <w:r>
              <w:rPr>
                <w:rFonts w:hint="eastAsia" w:hAnsi="仿宋_GB2312"/>
                <w:sz w:val="24"/>
                <w:lang w:val="en-US" w:eastAsia="zh-CN"/>
              </w:rPr>
              <w:t>92.59</w:t>
            </w:r>
            <w:r>
              <w:rPr>
                <w:rFonts w:hint="eastAsia" w:hAnsi="仿宋_GB2312" w:eastAsia="仿宋_GB2312"/>
                <w:sz w:val="24"/>
              </w:rPr>
              <w:t>%。</w:t>
            </w:r>
          </w:p>
        </w:tc>
        <w:tc>
          <w:tcPr>
            <w:tcW w:w="1233" w:type="dxa"/>
            <w:tcBorders>
              <w:left w:val="single" w:color="auto" w:sz="4" w:space="0"/>
              <w:right w:val="single" w:color="auto" w:sz="4" w:space="0"/>
            </w:tcBorders>
            <w:noWrap w:val="0"/>
            <w:vAlign w:val="center"/>
          </w:tcPr>
          <w:p>
            <w:pPr>
              <w:spacing w:line="0" w:lineRule="atLeast"/>
              <w:jc w:val="center"/>
              <w:rPr>
                <w:rFonts w:hint="eastAsia"/>
                <w:sz w:val="24"/>
                <w:lang w:val="en-US" w:eastAsia="zh-CN"/>
              </w:rPr>
            </w:pPr>
            <w:r>
              <w:rPr>
                <w:rFonts w:hint="eastAsia" w:hAnsi="仿宋_GB2312"/>
                <w:sz w:val="24"/>
                <w:lang w:val="en-US" w:eastAsia="zh-CN"/>
              </w:rPr>
              <w:t>92.59</w:t>
            </w:r>
            <w:r>
              <w:rPr>
                <w:rFonts w:hint="eastAsia" w:hAns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90" w:type="dxa"/>
            <w:vMerge w:val="restart"/>
            <w:tcBorders>
              <w:left w:val="single" w:color="auto" w:sz="4" w:space="0"/>
              <w:right w:val="single" w:color="auto" w:sz="4" w:space="0"/>
            </w:tcBorders>
            <w:noWrap w:val="0"/>
            <w:vAlign w:val="center"/>
          </w:tcPr>
          <w:p>
            <w:pPr>
              <w:spacing w:line="0" w:lineRule="atLeast"/>
              <w:jc w:val="both"/>
              <w:rPr>
                <w:rFonts w:hAnsi="仿宋_GB2312" w:eastAsia="仿宋_GB2312"/>
                <w:sz w:val="24"/>
              </w:rPr>
            </w:pPr>
            <w:r>
              <w:rPr>
                <w:rFonts w:hAnsi="仿宋_GB2312" w:eastAsia="仿宋_GB2312"/>
                <w:sz w:val="24"/>
              </w:rPr>
              <w:t>加强市政基础设施建设</w:t>
            </w:r>
          </w:p>
        </w:tc>
        <w:tc>
          <w:tcPr>
            <w:tcW w:w="4444" w:type="dxa"/>
            <w:vMerge w:val="restart"/>
            <w:tcBorders>
              <w:left w:val="single" w:color="auto" w:sz="4" w:space="0"/>
              <w:right w:val="single" w:color="auto" w:sz="4" w:space="0"/>
            </w:tcBorders>
            <w:noWrap w:val="0"/>
            <w:vAlign w:val="center"/>
          </w:tcPr>
          <w:p>
            <w:pPr>
              <w:spacing w:line="0" w:lineRule="atLeast"/>
              <w:jc w:val="both"/>
              <w:rPr>
                <w:rFonts w:hAnsi="仿宋_GB2312" w:eastAsia="仿宋_GB2312"/>
                <w:sz w:val="24"/>
              </w:rPr>
            </w:pPr>
            <w:r>
              <w:rPr>
                <w:rFonts w:hAnsi="仿宋_GB2312" w:eastAsia="仿宋_GB2312"/>
                <w:sz w:val="24"/>
              </w:rPr>
              <w:t>建设高坡路第一期道路工程</w:t>
            </w:r>
            <w:r>
              <w:rPr>
                <w:rFonts w:hint="eastAsia" w:ascii="仿宋_GB2312" w:hAnsi="仿宋_GB2312" w:eastAsia="仿宋_GB2312" w:cs="Times New Roman"/>
                <w:sz w:val="24"/>
                <w:lang w:val="en-US" w:eastAsia="zh-CN"/>
              </w:rPr>
              <w:t>(</w:t>
            </w:r>
            <w:r>
              <w:rPr>
                <w:rFonts w:hint="default" w:ascii="Times New Roman" w:hAnsi="Times New Roman" w:eastAsia="仿宋_GB2312" w:cs="Times New Roman"/>
                <w:sz w:val="24"/>
                <w:lang w:val="en-US" w:eastAsia="zh-CN"/>
              </w:rPr>
              <w:t>项目总投资为1500万元，今年计划投资约760万元</w:t>
            </w:r>
            <w:r>
              <w:rPr>
                <w:rFonts w:hint="eastAsia" w:ascii="仿宋_GB2312" w:hAnsi="仿宋_GB2312" w:eastAsia="仿宋_GB2312" w:cs="Times New Roman"/>
                <w:sz w:val="24"/>
                <w:lang w:val="en-US" w:eastAsia="zh-CN"/>
              </w:rPr>
              <w:t>)</w:t>
            </w:r>
            <w:r>
              <w:rPr>
                <w:rFonts w:hAnsi="仿宋_GB2312" w:eastAsia="仿宋_GB2312"/>
                <w:sz w:val="24"/>
              </w:rPr>
              <w:t>。</w:t>
            </w:r>
            <w:r>
              <w:rPr>
                <w:rFonts w:hint="default" w:ascii="Times New Roman" w:hAnsi="Times New Roman" w:cs="Times New Roman"/>
                <w:sz w:val="24"/>
              </w:rPr>
              <w:t>●</w:t>
            </w:r>
          </w:p>
        </w:tc>
        <w:tc>
          <w:tcPr>
            <w:tcW w:w="1767" w:type="dxa"/>
            <w:vMerge w:val="restart"/>
            <w:tcBorders>
              <w:left w:val="single" w:color="auto" w:sz="4" w:space="0"/>
              <w:right w:val="single" w:color="auto" w:sz="4" w:space="0"/>
            </w:tcBorders>
            <w:noWrap w:val="0"/>
            <w:vAlign w:val="center"/>
          </w:tcPr>
          <w:p>
            <w:pPr>
              <w:spacing w:line="0" w:lineRule="atLeast"/>
              <w:jc w:val="center"/>
              <w:rPr>
                <w:rFonts w:hAnsi="仿宋_GB2312" w:eastAsia="仿宋_GB2312"/>
                <w:sz w:val="24"/>
              </w:rPr>
            </w:pPr>
            <w:r>
              <w:rPr>
                <w:rFonts w:hAnsi="仿宋_GB2312" w:eastAsia="仿宋_GB2312"/>
                <w:sz w:val="24"/>
              </w:rPr>
              <w:t>市住建局</w:t>
            </w:r>
          </w:p>
        </w:tc>
        <w:tc>
          <w:tcPr>
            <w:tcW w:w="1333" w:type="dxa"/>
            <w:vMerge w:val="restart"/>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张奕文</w:t>
            </w:r>
          </w:p>
        </w:tc>
        <w:tc>
          <w:tcPr>
            <w:tcW w:w="4267" w:type="dxa"/>
            <w:vMerge w:val="restart"/>
            <w:tcBorders>
              <w:left w:val="single" w:color="auto" w:sz="4" w:space="0"/>
              <w:right w:val="single" w:color="auto" w:sz="4" w:space="0"/>
            </w:tcBorders>
            <w:noWrap w:val="0"/>
            <w:vAlign w:val="center"/>
          </w:tcPr>
          <w:p>
            <w:pPr>
              <w:spacing w:line="0" w:lineRule="atLeast"/>
              <w:jc w:val="both"/>
              <w:rPr>
                <w:sz w:val="24"/>
              </w:rPr>
            </w:pPr>
            <w:r>
              <w:rPr>
                <w:rFonts w:hint="eastAsia"/>
                <w:sz w:val="24"/>
                <w:lang w:eastAsia="zh-CN"/>
              </w:rPr>
              <w:t>施工单位已进场正常施工。</w:t>
            </w:r>
            <w:r>
              <w:rPr>
                <w:sz w:val="24"/>
              </w:rPr>
              <w:t>完成投资约93.6万元，占年</w:t>
            </w:r>
            <w:r>
              <w:rPr>
                <w:rFonts w:hint="eastAsia"/>
                <w:sz w:val="24"/>
                <w:lang w:eastAsia="zh-CN"/>
              </w:rPr>
              <w:t>度</w:t>
            </w:r>
            <w:r>
              <w:rPr>
                <w:sz w:val="24"/>
              </w:rPr>
              <w:t>计划投资</w:t>
            </w:r>
            <w:r>
              <w:rPr>
                <w:rFonts w:hint="eastAsia"/>
                <w:sz w:val="24"/>
                <w:lang w:val="en-US" w:eastAsia="zh-CN"/>
              </w:rPr>
              <w:t>760万元</w:t>
            </w:r>
            <w:r>
              <w:rPr>
                <w:sz w:val="24"/>
              </w:rPr>
              <w:t>的12.3%。</w:t>
            </w:r>
          </w:p>
        </w:tc>
        <w:tc>
          <w:tcPr>
            <w:tcW w:w="1233" w:type="dxa"/>
            <w:vMerge w:val="restart"/>
            <w:tcBorders>
              <w:left w:val="single" w:color="auto" w:sz="4" w:space="0"/>
              <w:right w:val="single" w:color="auto" w:sz="4" w:space="0"/>
            </w:tcBorders>
            <w:noWrap w:val="0"/>
            <w:vAlign w:val="center"/>
          </w:tcPr>
          <w:p>
            <w:pPr>
              <w:spacing w:line="0" w:lineRule="atLeast"/>
              <w:jc w:val="both"/>
              <w:rPr>
                <w:rFonts w:hint="eastAsia" w:eastAsia="仿宋_GB2312"/>
                <w:spacing w:val="-20"/>
                <w:sz w:val="24"/>
                <w:lang w:val="en-US" w:eastAsia="zh-CN"/>
              </w:rPr>
            </w:pPr>
            <w:r>
              <w:rPr>
                <w:rFonts w:hint="eastAsia"/>
                <w:sz w:val="24"/>
                <w:lang w:val="en-US" w:eastAsia="zh-CN"/>
              </w:rPr>
              <w:t xml:space="preserve"> </w:t>
            </w:r>
            <w:r>
              <w:rPr>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190" w:type="dxa"/>
            <w:vMerge w:val="continue"/>
            <w:tcBorders>
              <w:left w:val="single" w:color="auto" w:sz="4" w:space="0"/>
              <w:right w:val="single" w:color="auto" w:sz="4" w:space="0"/>
            </w:tcBorders>
            <w:noWrap w:val="0"/>
            <w:vAlign w:val="center"/>
          </w:tcPr>
          <w:p>
            <w:pPr>
              <w:spacing w:line="0" w:lineRule="atLeast"/>
              <w:jc w:val="center"/>
            </w:pPr>
          </w:p>
        </w:tc>
        <w:tc>
          <w:tcPr>
            <w:tcW w:w="4444" w:type="dxa"/>
            <w:vMerge w:val="continue"/>
            <w:tcBorders>
              <w:left w:val="single" w:color="auto" w:sz="4" w:space="0"/>
              <w:right w:val="single" w:color="auto" w:sz="4" w:space="0"/>
            </w:tcBorders>
            <w:noWrap w:val="0"/>
            <w:vAlign w:val="center"/>
          </w:tcPr>
          <w:p>
            <w:pPr>
              <w:spacing w:line="0" w:lineRule="atLeast"/>
              <w:jc w:val="center"/>
            </w:pPr>
          </w:p>
        </w:tc>
        <w:tc>
          <w:tcPr>
            <w:tcW w:w="1767" w:type="dxa"/>
            <w:vMerge w:val="continue"/>
            <w:tcBorders>
              <w:left w:val="single" w:color="auto" w:sz="4" w:space="0"/>
              <w:right w:val="single" w:color="auto" w:sz="4" w:space="0"/>
            </w:tcBorders>
            <w:noWrap w:val="0"/>
            <w:vAlign w:val="center"/>
          </w:tcPr>
          <w:p>
            <w:pPr>
              <w:spacing w:line="0" w:lineRule="atLeast"/>
              <w:jc w:val="center"/>
            </w:pPr>
          </w:p>
        </w:tc>
        <w:tc>
          <w:tcPr>
            <w:tcW w:w="1333" w:type="dxa"/>
            <w:vMerge w:val="continue"/>
            <w:tcBorders>
              <w:left w:val="single" w:color="auto" w:sz="4" w:space="0"/>
              <w:right w:val="single" w:color="auto" w:sz="4" w:space="0"/>
            </w:tcBorders>
            <w:noWrap w:val="0"/>
            <w:vAlign w:val="center"/>
          </w:tcPr>
          <w:p>
            <w:pPr>
              <w:spacing w:line="0" w:lineRule="atLeast"/>
              <w:jc w:val="center"/>
            </w:pPr>
          </w:p>
        </w:tc>
        <w:tc>
          <w:tcPr>
            <w:tcW w:w="4267" w:type="dxa"/>
            <w:vMerge w:val="continue"/>
            <w:tcBorders>
              <w:left w:val="single" w:color="auto" w:sz="4" w:space="0"/>
              <w:right w:val="single" w:color="auto" w:sz="4" w:space="0"/>
            </w:tcBorders>
            <w:noWrap w:val="0"/>
            <w:vAlign w:val="center"/>
          </w:tcPr>
          <w:p>
            <w:pPr>
              <w:spacing w:line="0" w:lineRule="atLeast"/>
              <w:jc w:val="center"/>
            </w:pPr>
          </w:p>
        </w:tc>
        <w:tc>
          <w:tcPr>
            <w:tcW w:w="1233" w:type="dxa"/>
            <w:vMerge w:val="continue"/>
            <w:tcBorders>
              <w:left w:val="single" w:color="auto" w:sz="4" w:space="0"/>
              <w:right w:val="single" w:color="auto" w:sz="4" w:space="0"/>
            </w:tcBorders>
            <w:noWrap w:val="0"/>
            <w:vAlign w:val="center"/>
          </w:tcPr>
          <w:p>
            <w:pPr>
              <w:spacing w:line="0" w:lineRule="atLeast"/>
              <w:jc w:val="center"/>
            </w:pP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tbl>
      <w:tblPr>
        <w:tblStyle w:val="3"/>
        <w:tblpPr w:leftFromText="180" w:rightFromText="180" w:vertAnchor="text" w:horzAnchor="page" w:tblpX="1336" w:tblpY="117"/>
        <w:tblOverlap w:val="never"/>
        <w:tblW w:w="14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167"/>
        <w:gridCol w:w="1716"/>
        <w:gridCol w:w="1384"/>
        <w:gridCol w:w="4250"/>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1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71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3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2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84" w:type="dxa"/>
            <w:vMerge w:val="continue"/>
            <w:tcBorders>
              <w:left w:val="single" w:color="auto" w:sz="4" w:space="0"/>
              <w:right w:val="single" w:color="auto" w:sz="4" w:space="0"/>
            </w:tcBorders>
            <w:noWrap w:val="0"/>
            <w:vAlign w:val="center"/>
          </w:tcPr>
          <w:p>
            <w:pPr>
              <w:spacing w:line="0" w:lineRule="atLeast"/>
              <w:rPr>
                <w:sz w:val="24"/>
              </w:rPr>
            </w:pPr>
          </w:p>
        </w:tc>
        <w:tc>
          <w:tcPr>
            <w:tcW w:w="4167" w:type="dxa"/>
            <w:vMerge w:val="continue"/>
            <w:tcBorders>
              <w:left w:val="single" w:color="auto" w:sz="4" w:space="0"/>
              <w:right w:val="single" w:color="auto" w:sz="4" w:space="0"/>
            </w:tcBorders>
            <w:noWrap w:val="0"/>
            <w:vAlign w:val="center"/>
          </w:tcPr>
          <w:p>
            <w:pPr>
              <w:spacing w:line="0" w:lineRule="atLeast"/>
              <w:rPr>
                <w:sz w:val="24"/>
              </w:rPr>
            </w:pPr>
          </w:p>
        </w:tc>
        <w:tc>
          <w:tcPr>
            <w:tcW w:w="171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84"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50" w:type="dxa"/>
            <w:vMerge w:val="continue"/>
            <w:tcBorders>
              <w:left w:val="single" w:color="auto" w:sz="4" w:space="0"/>
              <w:right w:val="single" w:color="auto" w:sz="4" w:space="0"/>
            </w:tcBorders>
            <w:noWrap w:val="0"/>
            <w:vAlign w:val="center"/>
          </w:tcPr>
          <w:p>
            <w:pPr>
              <w:spacing w:line="0" w:lineRule="atLeast"/>
              <w:rPr>
                <w:sz w:val="24"/>
              </w:rPr>
            </w:pPr>
          </w:p>
        </w:tc>
        <w:tc>
          <w:tcPr>
            <w:tcW w:w="1266"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0" w:hRule="atLeast"/>
        </w:trPr>
        <w:tc>
          <w:tcPr>
            <w:tcW w:w="1484"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Ansi="仿宋_GB2312" w:eastAsia="仿宋_GB2312"/>
                <w:sz w:val="24"/>
              </w:rPr>
              <w:t>提高城乡居民救助补助标准</w:t>
            </w:r>
          </w:p>
        </w:tc>
        <w:tc>
          <w:tcPr>
            <w:tcW w:w="4167"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sz w:val="24"/>
              </w:rPr>
              <w:t>2020年</w:t>
            </w:r>
            <w:r>
              <w:rPr>
                <w:rFonts w:hAnsi="仿宋_GB2312" w:eastAsia="仿宋_GB2312"/>
                <w:sz w:val="24"/>
              </w:rPr>
              <w:t>各县（市、区）事实无人抚养儿童补贴标准提高到每人每月1110元。</w:t>
            </w:r>
            <w:r>
              <w:rPr>
                <w:rFonts w:hint="eastAsia" w:hAnsi="仿宋_GB2312"/>
                <w:sz w:val="24"/>
                <w:lang w:eastAsia="zh-CN"/>
              </w:rPr>
              <w:t>其中：</w:t>
            </w:r>
            <w:r>
              <w:rPr>
                <w:sz w:val="24"/>
              </w:rPr>
              <w:t>我市事实无人抚养儿童保障金按照孤儿标准1110元/人/月，已获得最低生活保障金、特困人员救助供养金或者困难残疾人生活补贴且未达到事实无人抚养儿童基本生活保障补贴标准的进行补差发放。</w:t>
            </w:r>
            <w:r>
              <w:rPr>
                <w:rFonts w:hint="eastAsia"/>
                <w:sz w:val="24"/>
              </w:rPr>
              <w:t>▲</w:t>
            </w:r>
          </w:p>
        </w:tc>
        <w:tc>
          <w:tcPr>
            <w:tcW w:w="1716"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eastAsia="zh-CN"/>
              </w:rPr>
              <w:t>市民政局</w:t>
            </w:r>
          </w:p>
        </w:tc>
        <w:tc>
          <w:tcPr>
            <w:tcW w:w="1384"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陈金</w:t>
            </w:r>
          </w:p>
        </w:tc>
        <w:tc>
          <w:tcPr>
            <w:tcW w:w="4250" w:type="dxa"/>
            <w:tcBorders>
              <w:left w:val="single" w:color="auto" w:sz="4" w:space="0"/>
              <w:right w:val="single" w:color="auto" w:sz="4" w:space="0"/>
            </w:tcBorders>
            <w:noWrap w:val="0"/>
            <w:vAlign w:val="center"/>
          </w:tcPr>
          <w:p>
            <w:pPr>
              <w:spacing w:line="0" w:lineRule="atLeast"/>
              <w:jc w:val="left"/>
              <w:rPr>
                <w:sz w:val="24"/>
              </w:rPr>
            </w:pPr>
            <w:r>
              <w:rPr>
                <w:rFonts w:hint="eastAsia"/>
                <w:sz w:val="24"/>
                <w:lang w:eastAsia="zh-CN"/>
              </w:rPr>
              <w:t>至</w:t>
            </w:r>
            <w:r>
              <w:rPr>
                <w:sz w:val="24"/>
              </w:rPr>
              <w:t>9月</w:t>
            </w:r>
            <w:r>
              <w:rPr>
                <w:rFonts w:hint="eastAsia"/>
                <w:sz w:val="24"/>
                <w:lang w:eastAsia="zh-CN"/>
              </w:rPr>
              <w:t>底，我市</w:t>
            </w:r>
            <w:r>
              <w:rPr>
                <w:sz w:val="24"/>
              </w:rPr>
              <w:t>事实无人抚养儿童591人</w:t>
            </w:r>
            <w:r>
              <w:rPr>
                <w:rFonts w:hint="eastAsia"/>
                <w:sz w:val="24"/>
                <w:lang w:eastAsia="zh-CN"/>
              </w:rPr>
              <w:t>（</w:t>
            </w:r>
            <w:r>
              <w:rPr>
                <w:sz w:val="24"/>
              </w:rPr>
              <w:t>非低保事实无人抚养儿童313人、低保补差事实无人抚养儿童278人</w:t>
            </w:r>
            <w:r>
              <w:rPr>
                <w:rFonts w:hint="eastAsia"/>
                <w:sz w:val="24"/>
                <w:lang w:eastAsia="zh-CN"/>
              </w:rPr>
              <w:t>）</w:t>
            </w:r>
            <w:r>
              <w:rPr>
                <w:sz w:val="24"/>
              </w:rPr>
              <w:t>。全市共发放事实无人抚养保障金467.7455万元。</w:t>
            </w:r>
          </w:p>
        </w:tc>
        <w:tc>
          <w:tcPr>
            <w:tcW w:w="1266"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75%</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3"/>
        <w:tblpPr w:leftFromText="180" w:rightFromText="180" w:vertAnchor="text" w:horzAnchor="page" w:tblpX="1336" w:tblpY="117"/>
        <w:tblOverlap w:val="never"/>
        <w:tblW w:w="14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983"/>
        <w:gridCol w:w="1683"/>
        <w:gridCol w:w="1367"/>
        <w:gridCol w:w="428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01"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9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6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3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vMerge w:val="continue"/>
            <w:tcBorders>
              <w:left w:val="single" w:color="auto" w:sz="4" w:space="0"/>
              <w:right w:val="single" w:color="auto" w:sz="4" w:space="0"/>
            </w:tcBorders>
            <w:noWrap w:val="0"/>
            <w:vAlign w:val="center"/>
          </w:tcPr>
          <w:p>
            <w:pPr>
              <w:spacing w:line="0" w:lineRule="atLeast"/>
              <w:rPr>
                <w:sz w:val="24"/>
              </w:rPr>
            </w:pPr>
          </w:p>
        </w:tc>
        <w:tc>
          <w:tcPr>
            <w:tcW w:w="3983" w:type="dxa"/>
            <w:vMerge w:val="continue"/>
            <w:tcBorders>
              <w:left w:val="single" w:color="auto" w:sz="4" w:space="0"/>
              <w:right w:val="single" w:color="auto" w:sz="4" w:space="0"/>
            </w:tcBorders>
            <w:noWrap w:val="0"/>
            <w:vAlign w:val="center"/>
          </w:tcPr>
          <w:p>
            <w:pPr>
              <w:spacing w:line="0" w:lineRule="atLeast"/>
              <w:rPr>
                <w:sz w:val="24"/>
              </w:rPr>
            </w:pPr>
          </w:p>
        </w:tc>
        <w:tc>
          <w:tcPr>
            <w:tcW w:w="168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83" w:type="dxa"/>
            <w:vMerge w:val="continue"/>
            <w:tcBorders>
              <w:left w:val="single" w:color="auto" w:sz="4" w:space="0"/>
              <w:right w:val="single" w:color="auto" w:sz="4" w:space="0"/>
            </w:tcBorders>
            <w:noWrap w:val="0"/>
            <w:vAlign w:val="center"/>
          </w:tcPr>
          <w:p>
            <w:pPr>
              <w:spacing w:line="0" w:lineRule="atLeast"/>
              <w:rPr>
                <w:sz w:val="24"/>
              </w:rPr>
            </w:pPr>
          </w:p>
        </w:tc>
        <w:tc>
          <w:tcPr>
            <w:tcW w:w="130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1701" w:type="dxa"/>
            <w:vMerge w:val="restart"/>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提升医疗卫生服务水平</w:t>
            </w:r>
          </w:p>
        </w:tc>
        <w:tc>
          <w:tcPr>
            <w:tcW w:w="3983" w:type="dxa"/>
            <w:vMerge w:val="restart"/>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eastAsia="仿宋_GB2312"/>
                <w:sz w:val="24"/>
                <w:lang w:eastAsia="zh-CN"/>
              </w:rPr>
              <w:t>完善疫苗接种管理体系建设，建设和改造</w:t>
            </w:r>
            <w:r>
              <w:rPr>
                <w:rFonts w:hint="eastAsia" w:hAnsi="仿宋_GB2312"/>
                <w:sz w:val="24"/>
                <w:lang w:val="en-US" w:eastAsia="zh-CN"/>
              </w:rPr>
              <w:t>45家</w:t>
            </w:r>
            <w:r>
              <w:rPr>
                <w:rFonts w:hint="eastAsia" w:hAnsi="仿宋_GB2312" w:eastAsia="仿宋_GB2312"/>
                <w:sz w:val="24"/>
                <w:lang w:eastAsia="zh-CN"/>
              </w:rPr>
              <w:t>疾控机构冷链系统，实现全市</w:t>
            </w:r>
            <w:r>
              <w:rPr>
                <w:rFonts w:hint="eastAsia" w:hAnsi="仿宋_GB2312"/>
                <w:sz w:val="24"/>
                <w:lang w:val="en-US" w:eastAsia="zh-CN"/>
              </w:rPr>
              <w:t>51</w:t>
            </w:r>
            <w:r>
              <w:rPr>
                <w:rFonts w:hint="eastAsia" w:hAnsi="仿宋_GB2312" w:eastAsia="仿宋_GB2312"/>
                <w:sz w:val="24"/>
                <w:lang w:eastAsia="zh-CN"/>
              </w:rPr>
              <w:t>家预防接种门诊数字化</w:t>
            </w:r>
            <w:r>
              <w:rPr>
                <w:rFonts w:hint="eastAsia" w:hAnsi="仿宋_GB2312"/>
                <w:sz w:val="24"/>
                <w:lang w:eastAsia="zh-CN"/>
              </w:rPr>
              <w:t>。其中：我市任务为：</w:t>
            </w:r>
            <w:r>
              <w:rPr>
                <w:rFonts w:hint="eastAsia" w:hAnsi="仿宋_GB2312" w:eastAsia="仿宋_GB2312"/>
                <w:sz w:val="24"/>
                <w:lang w:eastAsia="zh-CN"/>
              </w:rPr>
              <w:t>完善疫苗接种管理体系建设，建设和改造疾控机构冷链系统，实现全市18家预防接种门诊数字化。</w:t>
            </w:r>
            <w:r>
              <w:rPr>
                <w:rFonts w:hint="eastAsia"/>
                <w:sz w:val="24"/>
              </w:rPr>
              <w:t>▲</w:t>
            </w:r>
          </w:p>
        </w:tc>
        <w:tc>
          <w:tcPr>
            <w:tcW w:w="1683" w:type="dxa"/>
            <w:vMerge w:val="restart"/>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val="en-US" w:eastAsia="zh-CN"/>
              </w:rPr>
            </w:pPr>
            <w:r>
              <w:rPr>
                <w:rFonts w:hint="eastAsia" w:hAnsi="仿宋_GB2312"/>
                <w:sz w:val="24"/>
                <w:lang w:val="en-US" w:eastAsia="zh-CN"/>
              </w:rPr>
              <w:t>市卫健局</w:t>
            </w:r>
          </w:p>
        </w:tc>
        <w:tc>
          <w:tcPr>
            <w:tcW w:w="1367" w:type="dxa"/>
            <w:vMerge w:val="restart"/>
            <w:tcBorders>
              <w:left w:val="single" w:color="auto" w:sz="4" w:space="0"/>
              <w:right w:val="single" w:color="auto" w:sz="4" w:space="0"/>
            </w:tcBorders>
            <w:noWrap w:val="0"/>
            <w:vAlign w:val="center"/>
          </w:tcPr>
          <w:p>
            <w:pPr>
              <w:spacing w:line="0" w:lineRule="atLeast"/>
              <w:jc w:val="center"/>
              <w:rPr>
                <w:rFonts w:hint="eastAsia"/>
                <w:sz w:val="24"/>
                <w:lang w:val="en-US" w:eastAsia="zh-CN"/>
              </w:rPr>
            </w:pPr>
            <w:r>
              <w:rPr>
                <w:rFonts w:hint="eastAsia"/>
                <w:sz w:val="24"/>
                <w:lang w:val="en-US" w:eastAsia="zh-CN"/>
              </w:rPr>
              <w:t>何梅</w:t>
            </w:r>
          </w:p>
        </w:tc>
        <w:tc>
          <w:tcPr>
            <w:tcW w:w="4283" w:type="dxa"/>
            <w:vMerge w:val="restart"/>
            <w:tcBorders>
              <w:left w:val="single" w:color="auto" w:sz="4" w:space="0"/>
              <w:right w:val="single" w:color="auto" w:sz="4" w:space="0"/>
            </w:tcBorders>
            <w:noWrap w:val="0"/>
            <w:vAlign w:val="center"/>
          </w:tcPr>
          <w:p>
            <w:pPr>
              <w:spacing w:line="0" w:lineRule="atLeast"/>
              <w:jc w:val="left"/>
              <w:rPr>
                <w:rFonts w:hint="eastAsia" w:eastAsia="仿宋_GB2312"/>
                <w:sz w:val="21"/>
                <w:szCs w:val="21"/>
                <w:lang w:val="en-US" w:eastAsia="zh-CN"/>
              </w:rPr>
            </w:pPr>
            <w:r>
              <w:rPr>
                <w:rFonts w:hint="eastAsia" w:eastAsia="仿宋_GB2312"/>
                <w:sz w:val="21"/>
                <w:szCs w:val="21"/>
                <w:lang w:val="en-US" w:eastAsia="zh-CN"/>
              </w:rPr>
              <w:t>1.建立周报告制度，全面及时掌握疫苗冷链配送和预防接种标准化建设项目的推进和落实情况；组织专家组对全市疫苗接种管理建设项目开展调研指导，并对各预防接种门诊负责人进行现场培训。</w:t>
            </w:r>
          </w:p>
          <w:p>
            <w:pPr>
              <w:spacing w:line="0" w:lineRule="atLeast"/>
              <w:jc w:val="left"/>
              <w:rPr>
                <w:rFonts w:hint="eastAsia" w:eastAsia="仿宋_GB2312"/>
                <w:sz w:val="21"/>
                <w:szCs w:val="21"/>
                <w:lang w:val="en-US" w:eastAsia="zh-CN"/>
              </w:rPr>
            </w:pPr>
            <w:r>
              <w:rPr>
                <w:rFonts w:hint="eastAsia" w:eastAsia="仿宋_GB2312"/>
                <w:sz w:val="21"/>
                <w:szCs w:val="21"/>
                <w:lang w:val="en-US" w:eastAsia="zh-CN"/>
              </w:rPr>
              <w:t>2.省级经费522.67万元</w:t>
            </w:r>
            <w:r>
              <w:rPr>
                <w:rFonts w:hint="eastAsia"/>
                <w:sz w:val="21"/>
                <w:szCs w:val="21"/>
                <w:lang w:val="en-US" w:eastAsia="zh-CN"/>
              </w:rPr>
              <w:t>、</w:t>
            </w:r>
            <w:r>
              <w:rPr>
                <w:rFonts w:hint="eastAsia" w:eastAsia="仿宋_GB2312"/>
                <w:sz w:val="21"/>
                <w:szCs w:val="21"/>
                <w:lang w:val="en-US" w:eastAsia="zh-CN"/>
              </w:rPr>
              <w:t>市级配套经费42万已下拨到位，县级配套经费63.23万元已落实。</w:t>
            </w:r>
          </w:p>
          <w:p>
            <w:pPr>
              <w:spacing w:line="0" w:lineRule="atLeast"/>
              <w:jc w:val="left"/>
              <w:rPr>
                <w:rFonts w:hint="eastAsia" w:eastAsia="仿宋_GB2312"/>
                <w:sz w:val="21"/>
                <w:szCs w:val="21"/>
                <w:lang w:val="en-US" w:eastAsia="zh-CN"/>
              </w:rPr>
            </w:pPr>
            <w:r>
              <w:rPr>
                <w:rFonts w:hint="eastAsia" w:eastAsia="仿宋_GB2312"/>
                <w:sz w:val="21"/>
                <w:szCs w:val="21"/>
                <w:lang w:val="en-US" w:eastAsia="zh-CN"/>
              </w:rPr>
              <w:t>3.预防接种门诊规划和改造</w:t>
            </w:r>
            <w:r>
              <w:rPr>
                <w:rFonts w:hint="eastAsia"/>
                <w:sz w:val="21"/>
                <w:szCs w:val="21"/>
                <w:lang w:val="en-US" w:eastAsia="zh-CN"/>
              </w:rPr>
              <w:t>工程</w:t>
            </w:r>
            <w:r>
              <w:rPr>
                <w:rFonts w:hint="eastAsia" w:eastAsia="仿宋_GB2312"/>
                <w:sz w:val="21"/>
                <w:szCs w:val="21"/>
                <w:lang w:val="en-US" w:eastAsia="zh-CN"/>
              </w:rPr>
              <w:t>：已完成施工待验收15间，正在施工3间（河西社区卫生服务中心、潭水中心卫生院、春湾中心卫生院）。</w:t>
            </w:r>
          </w:p>
          <w:p>
            <w:pPr>
              <w:spacing w:line="0" w:lineRule="atLeast"/>
              <w:jc w:val="left"/>
              <w:rPr>
                <w:rFonts w:hint="eastAsia" w:eastAsia="仿宋_GB2312"/>
                <w:sz w:val="21"/>
                <w:szCs w:val="21"/>
                <w:lang w:val="en-US" w:eastAsia="zh-CN"/>
              </w:rPr>
            </w:pPr>
            <w:r>
              <w:rPr>
                <w:rFonts w:hint="eastAsia" w:eastAsia="仿宋_GB2312"/>
                <w:sz w:val="21"/>
                <w:szCs w:val="21"/>
                <w:lang w:val="en-US" w:eastAsia="zh-CN"/>
              </w:rPr>
              <w:t>4.预防接种门诊数字化建设设备和智能冰箱由省统一招标分采，已签订合同。</w:t>
            </w:r>
          </w:p>
          <w:p>
            <w:pPr>
              <w:spacing w:line="0" w:lineRule="atLeast"/>
              <w:jc w:val="left"/>
              <w:rPr>
                <w:rFonts w:hint="eastAsia" w:eastAsia="仿宋_GB2312"/>
                <w:sz w:val="24"/>
                <w:lang w:val="en-US" w:eastAsia="zh-CN"/>
              </w:rPr>
            </w:pPr>
            <w:r>
              <w:rPr>
                <w:rFonts w:hint="eastAsia" w:eastAsia="仿宋_GB2312"/>
                <w:sz w:val="21"/>
                <w:szCs w:val="21"/>
                <w:lang w:val="en-US" w:eastAsia="zh-CN"/>
              </w:rPr>
              <w:t>5.全市冷链建设：市疾控中心冷库已</w:t>
            </w:r>
            <w:r>
              <w:rPr>
                <w:rFonts w:hint="eastAsia"/>
                <w:sz w:val="21"/>
                <w:szCs w:val="21"/>
                <w:lang w:val="en-US" w:eastAsia="zh-CN"/>
              </w:rPr>
              <w:t>工</w:t>
            </w:r>
            <w:r>
              <w:rPr>
                <w:rFonts w:hint="eastAsia" w:eastAsia="仿宋_GB2312"/>
                <w:sz w:val="21"/>
                <w:szCs w:val="21"/>
                <w:lang w:val="en-US" w:eastAsia="zh-CN"/>
              </w:rPr>
              <w:t>，目前第三方正在评估验收；全市18家预防接种门诊后补式冷库</w:t>
            </w:r>
            <w:r>
              <w:rPr>
                <w:rFonts w:hint="eastAsia"/>
                <w:sz w:val="21"/>
                <w:szCs w:val="21"/>
                <w:lang w:val="en-US" w:eastAsia="zh-CN"/>
              </w:rPr>
              <w:t>完工</w:t>
            </w:r>
            <w:r>
              <w:rPr>
                <w:rFonts w:hint="eastAsia" w:eastAsia="仿宋_GB2312"/>
                <w:sz w:val="21"/>
                <w:szCs w:val="21"/>
                <w:lang w:val="en-US" w:eastAsia="zh-CN"/>
              </w:rPr>
              <w:t>待验收；冷藏车和冷藏箱由省统一招标分采，目前冷藏箱已完成合同签订</w:t>
            </w:r>
            <w:r>
              <w:rPr>
                <w:rFonts w:hint="eastAsia"/>
                <w:sz w:val="21"/>
                <w:szCs w:val="21"/>
                <w:lang w:val="en-US" w:eastAsia="zh-CN"/>
              </w:rPr>
              <w:t>。</w:t>
            </w:r>
          </w:p>
        </w:tc>
        <w:tc>
          <w:tcPr>
            <w:tcW w:w="1300" w:type="dxa"/>
            <w:vMerge w:val="restart"/>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1701" w:type="dxa"/>
            <w:vMerge w:val="continue"/>
            <w:tcBorders>
              <w:left w:val="single" w:color="auto" w:sz="4" w:space="0"/>
              <w:right w:val="single" w:color="auto" w:sz="4" w:space="0"/>
            </w:tcBorders>
            <w:noWrap w:val="0"/>
            <w:vAlign w:val="center"/>
          </w:tcPr>
          <w:p>
            <w:pPr>
              <w:spacing w:line="0" w:lineRule="atLeast"/>
              <w:jc w:val="center"/>
            </w:pPr>
          </w:p>
        </w:tc>
        <w:tc>
          <w:tcPr>
            <w:tcW w:w="3983" w:type="dxa"/>
            <w:vMerge w:val="continue"/>
            <w:tcBorders>
              <w:left w:val="single" w:color="auto" w:sz="4" w:space="0"/>
              <w:right w:val="single" w:color="auto" w:sz="4" w:space="0"/>
            </w:tcBorders>
            <w:noWrap w:val="0"/>
            <w:vAlign w:val="center"/>
          </w:tcPr>
          <w:p>
            <w:pPr>
              <w:spacing w:line="0" w:lineRule="atLeast"/>
              <w:jc w:val="center"/>
            </w:pPr>
          </w:p>
        </w:tc>
        <w:tc>
          <w:tcPr>
            <w:tcW w:w="1683" w:type="dxa"/>
            <w:vMerge w:val="continue"/>
            <w:tcBorders>
              <w:left w:val="single" w:color="auto" w:sz="4" w:space="0"/>
              <w:right w:val="single" w:color="auto" w:sz="4" w:space="0"/>
            </w:tcBorders>
            <w:noWrap w:val="0"/>
            <w:vAlign w:val="center"/>
          </w:tcPr>
          <w:p>
            <w:pPr>
              <w:spacing w:line="0" w:lineRule="atLeast"/>
              <w:jc w:val="center"/>
            </w:pPr>
          </w:p>
        </w:tc>
        <w:tc>
          <w:tcPr>
            <w:tcW w:w="1367" w:type="dxa"/>
            <w:vMerge w:val="continue"/>
            <w:tcBorders>
              <w:left w:val="single" w:color="auto" w:sz="4" w:space="0"/>
              <w:right w:val="single" w:color="auto" w:sz="4" w:space="0"/>
            </w:tcBorders>
            <w:noWrap w:val="0"/>
            <w:vAlign w:val="center"/>
          </w:tcPr>
          <w:p>
            <w:pPr>
              <w:spacing w:line="0" w:lineRule="atLeast"/>
              <w:jc w:val="center"/>
            </w:pPr>
          </w:p>
        </w:tc>
        <w:tc>
          <w:tcPr>
            <w:tcW w:w="4283" w:type="dxa"/>
            <w:vMerge w:val="continue"/>
            <w:tcBorders>
              <w:left w:val="single" w:color="auto" w:sz="4" w:space="0"/>
              <w:right w:val="single" w:color="auto" w:sz="4" w:space="0"/>
            </w:tcBorders>
            <w:noWrap w:val="0"/>
            <w:vAlign w:val="center"/>
          </w:tcPr>
          <w:p>
            <w:pPr>
              <w:spacing w:line="0" w:lineRule="atLeast"/>
              <w:jc w:val="center"/>
            </w:pPr>
          </w:p>
        </w:tc>
        <w:tc>
          <w:tcPr>
            <w:tcW w:w="1300" w:type="dxa"/>
            <w:vMerge w:val="continue"/>
            <w:tcBorders>
              <w:left w:val="single" w:color="auto" w:sz="4" w:space="0"/>
              <w:right w:val="single" w:color="auto" w:sz="4" w:space="0"/>
            </w:tcBorders>
            <w:noWrap w:val="0"/>
            <w:vAlign w:val="center"/>
          </w:tcPr>
          <w:p>
            <w:pPr>
              <w:spacing w:line="0" w:lineRule="atLeast"/>
              <w:jc w:val="center"/>
            </w:pPr>
          </w:p>
        </w:tc>
      </w:tr>
    </w:tbl>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tbl>
      <w:tblPr>
        <w:tblStyle w:val="3"/>
        <w:tblpPr w:leftFromText="180" w:rightFromText="180" w:vertAnchor="text" w:horzAnchor="page" w:tblpX="1336" w:tblpY="117"/>
        <w:tblOverlap w:val="never"/>
        <w:tblW w:w="14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527"/>
        <w:gridCol w:w="1600"/>
        <w:gridCol w:w="1467"/>
        <w:gridCol w:w="4200"/>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52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6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4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0" w:type="dxa"/>
            <w:vMerge w:val="continue"/>
            <w:tcBorders>
              <w:left w:val="single" w:color="auto" w:sz="4" w:space="0"/>
              <w:right w:val="single" w:color="auto" w:sz="4" w:space="0"/>
            </w:tcBorders>
            <w:noWrap w:val="0"/>
            <w:vAlign w:val="center"/>
          </w:tcPr>
          <w:p>
            <w:pPr>
              <w:spacing w:line="0" w:lineRule="atLeast"/>
              <w:rPr>
                <w:sz w:val="24"/>
              </w:rPr>
            </w:pPr>
          </w:p>
        </w:tc>
        <w:tc>
          <w:tcPr>
            <w:tcW w:w="4527" w:type="dxa"/>
            <w:vMerge w:val="continue"/>
            <w:tcBorders>
              <w:left w:val="single" w:color="auto" w:sz="4" w:space="0"/>
              <w:right w:val="single" w:color="auto" w:sz="4" w:space="0"/>
            </w:tcBorders>
            <w:noWrap w:val="0"/>
            <w:vAlign w:val="center"/>
          </w:tcPr>
          <w:p>
            <w:pPr>
              <w:spacing w:line="0" w:lineRule="atLeast"/>
              <w:rPr>
                <w:sz w:val="24"/>
              </w:rPr>
            </w:pPr>
          </w:p>
        </w:tc>
        <w:tc>
          <w:tcPr>
            <w:tcW w:w="16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00" w:type="dxa"/>
            <w:vMerge w:val="continue"/>
            <w:tcBorders>
              <w:left w:val="single" w:color="auto" w:sz="4" w:space="0"/>
              <w:right w:val="single" w:color="auto" w:sz="4" w:space="0"/>
            </w:tcBorders>
            <w:noWrap w:val="0"/>
            <w:vAlign w:val="center"/>
          </w:tcPr>
          <w:p>
            <w:pPr>
              <w:spacing w:line="0" w:lineRule="atLeast"/>
              <w:rPr>
                <w:sz w:val="24"/>
              </w:rPr>
            </w:pPr>
          </w:p>
        </w:tc>
        <w:tc>
          <w:tcPr>
            <w:tcW w:w="1367"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1190" w:type="dxa"/>
            <w:vMerge w:val="restart"/>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优化交通基础设施</w:t>
            </w:r>
          </w:p>
        </w:tc>
        <w:tc>
          <w:tcPr>
            <w:tcW w:w="4527"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改善城乡生产生活条件，完成</w:t>
            </w:r>
            <w:r>
              <w:rPr>
                <w:rFonts w:hint="eastAsia" w:hAnsi="仿宋_GB2312"/>
                <w:sz w:val="24"/>
                <w:lang w:val="en-US" w:eastAsia="zh-CN"/>
              </w:rPr>
              <w:t>100公里农村公路提档升级，其中我市任务里程为39.916公里。</w:t>
            </w:r>
            <w:r>
              <w:rPr>
                <w:rFonts w:hint="eastAsia"/>
                <w:sz w:val="24"/>
              </w:rPr>
              <w:t>▲</w:t>
            </w:r>
          </w:p>
        </w:tc>
        <w:tc>
          <w:tcPr>
            <w:tcW w:w="1600"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eastAsia="zh-CN"/>
              </w:rPr>
              <w:t>市交通运输局</w:t>
            </w:r>
          </w:p>
        </w:tc>
        <w:tc>
          <w:tcPr>
            <w:tcW w:w="1467"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陈华清</w:t>
            </w:r>
          </w:p>
        </w:tc>
        <w:tc>
          <w:tcPr>
            <w:tcW w:w="4200"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2020年8月已全面完工。</w:t>
            </w:r>
          </w:p>
        </w:tc>
        <w:tc>
          <w:tcPr>
            <w:tcW w:w="1367"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8" w:hRule="atLeast"/>
        </w:trPr>
        <w:tc>
          <w:tcPr>
            <w:tcW w:w="1190"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4527"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sz w:val="24"/>
                <w:lang w:eastAsia="zh-CN"/>
              </w:rPr>
              <w:t>改造影响人民群众出行安全的阳春市大寨桥、南山桥等</w:t>
            </w:r>
            <w:r>
              <w:rPr>
                <w:rFonts w:hint="eastAsia"/>
                <w:sz w:val="24"/>
                <w:lang w:val="en-US" w:eastAsia="zh-CN"/>
              </w:rPr>
              <w:t>10座危桥，其中</w:t>
            </w:r>
            <w:r>
              <w:rPr>
                <w:rFonts w:hint="eastAsia"/>
                <w:sz w:val="24"/>
                <w:lang w:eastAsia="zh-CN"/>
              </w:rPr>
              <w:t>我市任务是</w:t>
            </w:r>
            <w:r>
              <w:rPr>
                <w:sz w:val="24"/>
              </w:rPr>
              <w:t>完成南山桥、下枧桥、河背桥、巷口桥、那漓桥、石湾桥6座危桥改造工程</w:t>
            </w:r>
            <w:r>
              <w:rPr>
                <w:rFonts w:hint="eastAsia"/>
                <w:sz w:val="24"/>
                <w:lang w:eastAsia="zh-CN"/>
              </w:rPr>
              <w:t>。</w:t>
            </w:r>
            <w:r>
              <w:rPr>
                <w:rFonts w:hint="eastAsia"/>
                <w:sz w:val="24"/>
              </w:rPr>
              <w:t>▲</w:t>
            </w:r>
          </w:p>
        </w:tc>
        <w:tc>
          <w:tcPr>
            <w:tcW w:w="1600" w:type="dxa"/>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eastAsia="zh-CN"/>
              </w:rPr>
              <w:t>市交通运输局</w:t>
            </w:r>
          </w:p>
        </w:tc>
        <w:tc>
          <w:tcPr>
            <w:tcW w:w="1467" w:type="dxa"/>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陈华清</w:t>
            </w:r>
          </w:p>
        </w:tc>
        <w:tc>
          <w:tcPr>
            <w:tcW w:w="4200" w:type="dxa"/>
            <w:tcBorders>
              <w:left w:val="single" w:color="auto" w:sz="4" w:space="0"/>
              <w:right w:val="single" w:color="auto" w:sz="4" w:space="0"/>
            </w:tcBorders>
            <w:noWrap w:val="0"/>
            <w:vAlign w:val="center"/>
          </w:tcPr>
          <w:p>
            <w:pPr>
              <w:spacing w:line="0" w:lineRule="atLeast"/>
              <w:jc w:val="left"/>
              <w:rPr>
                <w:sz w:val="24"/>
              </w:rPr>
            </w:pPr>
            <w:r>
              <w:rPr>
                <w:rFonts w:hint="eastAsia"/>
                <w:sz w:val="24"/>
                <w:lang w:val="en-US" w:eastAsia="zh-CN"/>
              </w:rPr>
              <w:t>2020年8月已全面完工。</w:t>
            </w:r>
          </w:p>
        </w:tc>
        <w:tc>
          <w:tcPr>
            <w:tcW w:w="1367"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3"/>
        <w:tblpPr w:leftFromText="180" w:rightFromText="180" w:vertAnchor="text" w:horzAnchor="page" w:tblpX="1336" w:tblpY="117"/>
        <w:tblOverlap w:val="never"/>
        <w:tblW w:w="14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577"/>
        <w:gridCol w:w="1567"/>
        <w:gridCol w:w="1433"/>
        <w:gridCol w:w="421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57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5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4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5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90" w:type="dxa"/>
            <w:vMerge w:val="continue"/>
            <w:tcBorders>
              <w:left w:val="single" w:color="auto" w:sz="4" w:space="0"/>
              <w:right w:val="single" w:color="auto" w:sz="4" w:space="0"/>
            </w:tcBorders>
            <w:noWrap w:val="0"/>
            <w:vAlign w:val="center"/>
          </w:tcPr>
          <w:p>
            <w:pPr>
              <w:spacing w:line="0" w:lineRule="atLeast"/>
              <w:rPr>
                <w:sz w:val="24"/>
              </w:rPr>
            </w:pPr>
          </w:p>
        </w:tc>
        <w:tc>
          <w:tcPr>
            <w:tcW w:w="4577" w:type="dxa"/>
            <w:vMerge w:val="continue"/>
            <w:tcBorders>
              <w:left w:val="single" w:color="auto" w:sz="4" w:space="0"/>
              <w:right w:val="single" w:color="auto" w:sz="4" w:space="0"/>
            </w:tcBorders>
            <w:noWrap w:val="0"/>
            <w:vAlign w:val="center"/>
          </w:tcPr>
          <w:p>
            <w:pPr>
              <w:spacing w:line="0" w:lineRule="atLeast"/>
              <w:rPr>
                <w:sz w:val="24"/>
              </w:rPr>
            </w:pPr>
          </w:p>
        </w:tc>
        <w:tc>
          <w:tcPr>
            <w:tcW w:w="1567"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17" w:type="dxa"/>
            <w:vMerge w:val="continue"/>
            <w:tcBorders>
              <w:left w:val="single" w:color="auto" w:sz="4" w:space="0"/>
              <w:right w:val="single" w:color="auto" w:sz="4" w:space="0"/>
            </w:tcBorders>
            <w:noWrap w:val="0"/>
            <w:vAlign w:val="center"/>
          </w:tcPr>
          <w:p>
            <w:pPr>
              <w:spacing w:line="0" w:lineRule="atLeast"/>
              <w:rPr>
                <w:sz w:val="24"/>
              </w:rPr>
            </w:pPr>
          </w:p>
        </w:tc>
        <w:tc>
          <w:tcPr>
            <w:tcW w:w="1567"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1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both"/>
              <w:textAlignment w:val="auto"/>
              <w:outlineLvl w:val="9"/>
              <w:rPr>
                <w:rFonts w:hAnsi="仿宋_GB2312" w:eastAsia="仿宋_GB2312"/>
                <w:sz w:val="24"/>
                <w:szCs w:val="24"/>
              </w:rPr>
            </w:pPr>
            <w:r>
              <w:rPr>
                <w:rFonts w:hint="eastAsia" w:ascii="仿宋_GB2312" w:hAnsi="宋体" w:eastAsia="仿宋_GB2312"/>
                <w:sz w:val="24"/>
                <w:szCs w:val="24"/>
              </w:rPr>
              <w:t>提升政务便民服务</w:t>
            </w:r>
          </w:p>
        </w:tc>
        <w:tc>
          <w:tcPr>
            <w:tcW w:w="4577" w:type="dxa"/>
            <w:tcBorders>
              <w:left w:val="single" w:color="auto" w:sz="4" w:space="0"/>
              <w:right w:val="single" w:color="auto" w:sz="4" w:space="0"/>
            </w:tcBorders>
            <w:noWrap w:val="0"/>
            <w:vAlign w:val="center"/>
          </w:tcPr>
          <w:p>
            <w:pPr>
              <w:spacing w:line="240" w:lineRule="exact"/>
              <w:jc w:val="both"/>
              <w:rPr>
                <w:rFonts w:hAnsi="仿宋_GB2312" w:eastAsia="仿宋_GB2312"/>
                <w:sz w:val="24"/>
                <w:szCs w:val="24"/>
              </w:rPr>
            </w:pPr>
            <w:r>
              <w:rPr>
                <w:rFonts w:hint="default" w:ascii="Times New Roman" w:hAnsi="Times New Roman" w:eastAsia="仿宋_GB2312" w:cs="Times New Roman"/>
                <w:sz w:val="24"/>
                <w:szCs w:val="24"/>
                <w:lang w:val="en-US" w:eastAsia="zh-CN"/>
              </w:rPr>
              <w:t>阳江市公安局在全市54个派出所全面推广配置出入境自助办证一体机54台和在全市6个县（市）公安局、市公安局直属分局办证大厅和54个派出所全面推广配置好易自助服务终端（交通违法处理）78台，构建</w:t>
            </w:r>
            <w:r>
              <w:rPr>
                <w:rFonts w:hint="default" w:ascii="Times New Roman" w:hAnsi="Times New Roman" w:eastAsia="仿宋_GB2312" w:cs="Times New Roman"/>
                <w:sz w:val="24"/>
                <w:szCs w:val="24"/>
              </w:rPr>
              <w:t>全市遍及镇（街）的24小时自助便民服务区，满足群众办理公安业务的实际需求。</w:t>
            </w:r>
            <w:r>
              <w:rPr>
                <w:rFonts w:hint="default" w:ascii="Times New Roman" w:hAnsi="Times New Roman" w:eastAsia="仿宋_GB2312" w:cs="Times New Roman"/>
                <w:sz w:val="24"/>
                <w:szCs w:val="24"/>
                <w:lang w:val="en-US" w:eastAsia="zh-CN"/>
              </w:rPr>
              <w:t>其中</w:t>
            </w:r>
            <w:r>
              <w:rPr>
                <w:rFonts w:hint="eastAsia" w:ascii="Times New Roman" w:hAnsi="Times New Roman" w:cs="Times New Roman"/>
                <w:sz w:val="24"/>
                <w:szCs w:val="24"/>
                <w:lang w:val="en-US" w:eastAsia="zh-CN"/>
              </w:rPr>
              <w:t>：我</w:t>
            </w:r>
            <w:r>
              <w:rPr>
                <w:rFonts w:hint="default" w:ascii="Times New Roman" w:hAnsi="Times New Roman" w:eastAsia="仿宋_GB2312" w:cs="Times New Roman"/>
                <w:sz w:val="24"/>
                <w:szCs w:val="24"/>
                <w:lang w:val="en-US" w:eastAsia="zh-CN"/>
              </w:rPr>
              <w:t>市19个基层派出所出入境办证一体机19台和好易自助服务终端（交通违法处理）19台</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阳春市公安局办证大厅</w:t>
            </w:r>
            <w:r>
              <w:rPr>
                <w:rFonts w:hint="default" w:ascii="Times New Roman" w:hAnsi="Times New Roman" w:eastAsia="仿宋_GB2312" w:cs="Times New Roman"/>
                <w:sz w:val="24"/>
                <w:szCs w:val="24"/>
                <w:lang w:val="en-US" w:eastAsia="zh-CN"/>
              </w:rPr>
              <w:t>好易自助服务终端（交通违法处理）1台</w:t>
            </w:r>
            <w:r>
              <w:rPr>
                <w:rFonts w:hint="eastAsia" w:ascii="仿宋_GB2312" w:hAnsi="宋体" w:eastAsia="仿宋_GB2312"/>
                <w:sz w:val="24"/>
                <w:szCs w:val="24"/>
                <w:lang w:val="en-US" w:eastAsia="zh-CN"/>
              </w:rPr>
              <w:t>。</w:t>
            </w:r>
            <w:r>
              <w:rPr>
                <w:rFonts w:hint="eastAsia"/>
                <w:sz w:val="24"/>
              </w:rPr>
              <w:t>▲</w:t>
            </w:r>
          </w:p>
        </w:tc>
        <w:tc>
          <w:tcPr>
            <w:tcW w:w="1567" w:type="dxa"/>
            <w:tcBorders>
              <w:left w:val="single" w:color="auto" w:sz="4" w:space="0"/>
              <w:right w:val="single" w:color="auto" w:sz="4" w:space="0"/>
            </w:tcBorders>
            <w:noWrap w:val="0"/>
            <w:vAlign w:val="center"/>
          </w:tcPr>
          <w:p>
            <w:pPr>
              <w:spacing w:line="240" w:lineRule="exact"/>
              <w:jc w:val="center"/>
              <w:rPr>
                <w:rFonts w:hint="eastAsia" w:hAnsi="仿宋_GB2312" w:eastAsia="仿宋_GB2312"/>
                <w:sz w:val="24"/>
                <w:szCs w:val="24"/>
                <w:lang w:val="en-US" w:eastAsia="zh-CN"/>
              </w:rPr>
            </w:pPr>
            <w:r>
              <w:rPr>
                <w:rFonts w:hint="eastAsia" w:hAnsi="仿宋_GB2312"/>
                <w:sz w:val="24"/>
                <w:szCs w:val="24"/>
                <w:lang w:val="en-US" w:eastAsia="zh-CN"/>
              </w:rPr>
              <w:t>市公安局</w:t>
            </w:r>
          </w:p>
        </w:tc>
        <w:tc>
          <w:tcPr>
            <w:tcW w:w="1433" w:type="dxa"/>
            <w:tcBorders>
              <w:left w:val="single" w:color="auto" w:sz="4" w:space="0"/>
              <w:right w:val="single" w:color="auto" w:sz="4" w:space="0"/>
            </w:tcBorders>
            <w:noWrap w:val="0"/>
            <w:vAlign w:val="center"/>
          </w:tcPr>
          <w:p>
            <w:pPr>
              <w:jc w:val="center"/>
              <w:rPr>
                <w:rFonts w:hint="eastAsia"/>
                <w:sz w:val="24"/>
                <w:szCs w:val="24"/>
                <w:lang w:eastAsia="zh-CN"/>
              </w:rPr>
            </w:pPr>
            <w:r>
              <w:rPr>
                <w:rFonts w:hint="eastAsia"/>
                <w:sz w:val="24"/>
                <w:szCs w:val="24"/>
                <w:lang w:eastAsia="zh-CN"/>
              </w:rPr>
              <w:t>蔡传雄</w:t>
            </w:r>
          </w:p>
        </w:tc>
        <w:tc>
          <w:tcPr>
            <w:tcW w:w="4217" w:type="dxa"/>
            <w:tcBorders>
              <w:left w:val="single" w:color="auto" w:sz="4" w:space="0"/>
              <w:right w:val="single" w:color="auto" w:sz="4" w:space="0"/>
            </w:tcBorders>
            <w:noWrap w:val="0"/>
            <w:vAlign w:val="center"/>
          </w:tcPr>
          <w:p>
            <w:pPr>
              <w:numPr>
                <w:ilvl w:val="0"/>
                <w:numId w:val="1"/>
              </w:numPr>
              <w:spacing w:line="2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全市19个基层派出所均已设置24小时便民服务自助区。</w:t>
            </w:r>
          </w:p>
          <w:p>
            <w:pPr>
              <w:numPr>
                <w:ilvl w:val="0"/>
                <w:numId w:val="0"/>
              </w:numPr>
              <w:spacing w:line="240" w:lineRule="exact"/>
              <w:jc w:val="both"/>
              <w:rPr>
                <w:sz w:val="24"/>
                <w:szCs w:val="24"/>
              </w:rPr>
            </w:pPr>
            <w:r>
              <w:rPr>
                <w:rFonts w:hint="default" w:ascii="Times New Roman" w:hAnsi="Times New Roman" w:cs="Times New Roman"/>
                <w:sz w:val="24"/>
                <w:szCs w:val="24"/>
                <w:lang w:val="en-US" w:eastAsia="zh-CN"/>
              </w:rPr>
              <w:t>2.</w:t>
            </w:r>
            <w:r>
              <w:rPr>
                <w:rFonts w:hint="eastAsia" w:ascii="仿宋_GB2312" w:hAnsi="宋体" w:eastAsia="仿宋_GB2312"/>
                <w:sz w:val="24"/>
                <w:szCs w:val="24"/>
                <w:lang w:val="en-US" w:eastAsia="zh-CN"/>
              </w:rPr>
              <w:t>阳江市公安局已将购置出入境自助办证一体机和好易自助服务终端的请示报阳江市政府审批，目前待阳江市财政局出具意见。</w:t>
            </w:r>
          </w:p>
        </w:tc>
        <w:tc>
          <w:tcPr>
            <w:tcW w:w="1567" w:type="dxa"/>
            <w:tcBorders>
              <w:left w:val="single" w:color="auto" w:sz="4" w:space="0"/>
              <w:right w:val="single" w:color="auto" w:sz="4" w:space="0"/>
            </w:tcBorders>
            <w:noWrap w:val="0"/>
            <w:vAlign w:val="center"/>
          </w:tcPr>
          <w:p>
            <w:pPr>
              <w:spacing w:line="0" w:lineRule="atLeast"/>
              <w:jc w:val="center"/>
              <w:rPr>
                <w:rFonts w:hint="eastAsia"/>
                <w:spacing w:val="-20"/>
                <w:sz w:val="24"/>
                <w:szCs w:val="24"/>
                <w:lang w:val="en-US" w:eastAsia="zh-CN"/>
              </w:rPr>
            </w:pPr>
            <w:r>
              <w:rPr>
                <w:rFonts w:hint="eastAsia"/>
                <w:spacing w:val="-20"/>
                <w:sz w:val="24"/>
                <w:szCs w:val="24"/>
                <w:lang w:val="en-US" w:eastAsia="zh-CN"/>
              </w:rPr>
              <w:t>75%</w:t>
            </w: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p>
      <w:pPr>
        <w:spacing w:line="0" w:lineRule="atLeast"/>
        <w:rPr>
          <w:rFonts w:hint="eastAsia"/>
          <w:sz w:val="24"/>
        </w:rPr>
      </w:pPr>
    </w:p>
    <w:p>
      <w:pPr>
        <w:spacing w:line="0" w:lineRule="atLeast"/>
        <w:rPr>
          <w:rFonts w:hint="eastAsia"/>
          <w:sz w:val="24"/>
        </w:rPr>
      </w:pPr>
    </w:p>
    <w:p>
      <w:pPr>
        <w:spacing w:line="0" w:lineRule="atLeast"/>
        <w:rPr>
          <w:rFonts w:hint="eastAsia"/>
          <w:sz w:val="24"/>
        </w:rPr>
      </w:pPr>
    </w:p>
    <w:tbl>
      <w:tblPr>
        <w:tblStyle w:val="3"/>
        <w:tblpPr w:leftFromText="180" w:rightFromText="180" w:vertAnchor="text" w:horzAnchor="page" w:tblpX="1336" w:tblpY="117"/>
        <w:tblOverlap w:val="never"/>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561"/>
        <w:gridCol w:w="1566"/>
        <w:gridCol w:w="1500"/>
        <w:gridCol w:w="418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561"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5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1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56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90" w:type="dxa"/>
            <w:vMerge w:val="continue"/>
            <w:tcBorders>
              <w:left w:val="single" w:color="auto" w:sz="4" w:space="0"/>
              <w:right w:val="single" w:color="auto" w:sz="4" w:space="0"/>
            </w:tcBorders>
            <w:noWrap w:val="0"/>
            <w:vAlign w:val="center"/>
          </w:tcPr>
          <w:p>
            <w:pPr>
              <w:spacing w:line="0" w:lineRule="atLeast"/>
              <w:rPr>
                <w:sz w:val="24"/>
              </w:rPr>
            </w:pPr>
          </w:p>
        </w:tc>
        <w:tc>
          <w:tcPr>
            <w:tcW w:w="4561" w:type="dxa"/>
            <w:vMerge w:val="continue"/>
            <w:tcBorders>
              <w:left w:val="single" w:color="auto" w:sz="4" w:space="0"/>
              <w:right w:val="single" w:color="auto" w:sz="4" w:space="0"/>
            </w:tcBorders>
            <w:noWrap w:val="0"/>
            <w:vAlign w:val="center"/>
          </w:tcPr>
          <w:p>
            <w:pPr>
              <w:spacing w:line="0" w:lineRule="atLeast"/>
              <w:rPr>
                <w:sz w:val="24"/>
              </w:rPr>
            </w:pPr>
          </w:p>
        </w:tc>
        <w:tc>
          <w:tcPr>
            <w:tcW w:w="1566"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0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184" w:type="dxa"/>
            <w:vMerge w:val="continue"/>
            <w:tcBorders>
              <w:left w:val="single" w:color="auto" w:sz="4" w:space="0"/>
              <w:right w:val="single" w:color="auto" w:sz="4" w:space="0"/>
            </w:tcBorders>
            <w:noWrap w:val="0"/>
            <w:vAlign w:val="center"/>
          </w:tcPr>
          <w:p>
            <w:pPr>
              <w:spacing w:line="0" w:lineRule="atLeast"/>
              <w:rPr>
                <w:sz w:val="24"/>
              </w:rPr>
            </w:pPr>
          </w:p>
        </w:tc>
        <w:tc>
          <w:tcPr>
            <w:tcW w:w="1566"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1190" w:type="dxa"/>
            <w:tcBorders>
              <w:left w:val="single" w:color="auto" w:sz="4" w:space="0"/>
              <w:right w:val="single" w:color="auto" w:sz="4" w:space="0"/>
            </w:tcBorders>
            <w:noWrap w:val="0"/>
            <w:vAlign w:val="center"/>
          </w:tcPr>
          <w:p>
            <w:pPr>
              <w:spacing w:line="0" w:lineRule="atLeast"/>
              <w:jc w:val="center"/>
              <w:rPr>
                <w:rFonts w:hint="eastAsia" w:hAnsi="仿宋_GB2312"/>
                <w:sz w:val="24"/>
                <w:lang w:eastAsia="zh-CN"/>
              </w:rPr>
            </w:pPr>
            <w:r>
              <w:rPr>
                <w:rFonts w:hint="eastAsia"/>
                <w:sz w:val="24"/>
                <w:lang w:val="en-US" w:eastAsia="zh-CN"/>
              </w:rPr>
              <w:t>深化“厕所革命”</w:t>
            </w:r>
          </w:p>
        </w:tc>
        <w:tc>
          <w:tcPr>
            <w:tcW w:w="4561" w:type="dxa"/>
            <w:tcBorders>
              <w:left w:val="single" w:color="auto" w:sz="4" w:space="0"/>
              <w:right w:val="single" w:color="auto" w:sz="4" w:space="0"/>
            </w:tcBorders>
            <w:noWrap w:val="0"/>
            <w:vAlign w:val="center"/>
          </w:tcPr>
          <w:p>
            <w:pPr>
              <w:spacing w:line="0" w:lineRule="atLeast"/>
              <w:jc w:val="both"/>
              <w:rPr>
                <w:rFonts w:hint="eastAsia" w:hAnsi="仿宋_GB2312"/>
                <w:sz w:val="24"/>
                <w:lang w:val="en-US" w:eastAsia="zh-CN"/>
              </w:rPr>
            </w:pPr>
            <w:r>
              <w:rPr>
                <w:rFonts w:hint="eastAsia" w:hAnsi="仿宋_GB2312"/>
                <w:sz w:val="24"/>
                <w:lang w:eastAsia="zh-CN"/>
              </w:rPr>
              <w:t>建设和改造</w:t>
            </w:r>
            <w:r>
              <w:rPr>
                <w:rFonts w:hint="eastAsia" w:hAnsi="仿宋_GB2312" w:eastAsia="仿宋_GB2312"/>
                <w:sz w:val="24"/>
                <w:lang w:eastAsia="zh-CN"/>
              </w:rPr>
              <w:t>阳春市45</w:t>
            </w:r>
            <w:r>
              <w:rPr>
                <w:rFonts w:hint="eastAsia" w:hAnsi="仿宋_GB2312"/>
                <w:sz w:val="24"/>
                <w:lang w:eastAsia="zh-CN"/>
              </w:rPr>
              <w:t>所</w:t>
            </w:r>
            <w:r>
              <w:rPr>
                <w:rFonts w:hint="eastAsia" w:hAnsi="仿宋_GB2312" w:eastAsia="仿宋_GB2312"/>
                <w:sz w:val="24"/>
                <w:lang w:eastAsia="zh-CN"/>
              </w:rPr>
              <w:t>中小学校厕所</w:t>
            </w:r>
            <w:r>
              <w:rPr>
                <w:rFonts w:hint="eastAsia"/>
                <w:sz w:val="24"/>
              </w:rPr>
              <w:t>▲</w:t>
            </w:r>
          </w:p>
        </w:tc>
        <w:tc>
          <w:tcPr>
            <w:tcW w:w="1566" w:type="dxa"/>
            <w:vMerge w:val="restart"/>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val="en-US" w:eastAsia="zh-CN"/>
              </w:rPr>
            </w:pPr>
            <w:r>
              <w:rPr>
                <w:rFonts w:hint="eastAsia" w:hAnsi="仿宋_GB2312"/>
                <w:sz w:val="24"/>
                <w:lang w:val="en-US" w:eastAsia="zh-CN"/>
              </w:rPr>
              <w:t>市教育局</w:t>
            </w:r>
          </w:p>
        </w:tc>
        <w:tc>
          <w:tcPr>
            <w:tcW w:w="1500" w:type="dxa"/>
            <w:vMerge w:val="restart"/>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何梅</w:t>
            </w:r>
          </w:p>
        </w:tc>
        <w:tc>
          <w:tcPr>
            <w:tcW w:w="4184" w:type="dxa"/>
            <w:tcBorders>
              <w:left w:val="single" w:color="auto" w:sz="4" w:space="0"/>
              <w:right w:val="single" w:color="auto" w:sz="4" w:space="0"/>
            </w:tcBorders>
            <w:noWrap w:val="0"/>
            <w:vAlign w:val="center"/>
          </w:tcPr>
          <w:p>
            <w:pPr>
              <w:spacing w:line="0" w:lineRule="atLeast"/>
              <w:jc w:val="left"/>
              <w:rPr>
                <w:rFonts w:hint="eastAsia"/>
                <w:sz w:val="24"/>
                <w:lang w:val="en-US" w:eastAsia="zh-CN"/>
              </w:rPr>
            </w:pPr>
            <w:r>
              <w:rPr>
                <w:rFonts w:hint="eastAsia"/>
                <w:sz w:val="24"/>
                <w:lang w:val="en-US" w:eastAsia="zh-CN"/>
              </w:rPr>
              <w:t>已完成</w:t>
            </w:r>
            <w:r>
              <w:rPr>
                <w:rFonts w:hint="eastAsia" w:eastAsia="仿宋_GB2312"/>
                <w:sz w:val="24"/>
                <w:lang w:val="en-US" w:eastAsia="zh-CN"/>
              </w:rPr>
              <w:t>30个项目</w:t>
            </w:r>
            <w:r>
              <w:rPr>
                <w:rFonts w:hint="eastAsia"/>
                <w:sz w:val="24"/>
                <w:lang w:val="en-US" w:eastAsia="zh-CN"/>
              </w:rPr>
              <w:t>（</w:t>
            </w:r>
            <w:r>
              <w:rPr>
                <w:rFonts w:hint="eastAsia" w:eastAsia="仿宋_GB2312"/>
                <w:sz w:val="24"/>
                <w:lang w:val="en-US" w:eastAsia="zh-CN"/>
              </w:rPr>
              <w:t>增加厕位772个</w:t>
            </w:r>
            <w:r>
              <w:rPr>
                <w:rFonts w:hint="eastAsia"/>
                <w:sz w:val="24"/>
                <w:lang w:val="en-US" w:eastAsia="zh-CN"/>
              </w:rPr>
              <w:t>），正在建设</w:t>
            </w:r>
            <w:r>
              <w:rPr>
                <w:rFonts w:hint="eastAsia" w:eastAsia="仿宋_GB2312"/>
                <w:sz w:val="24"/>
                <w:lang w:val="en-US" w:eastAsia="zh-CN"/>
              </w:rPr>
              <w:t>12个</w:t>
            </w:r>
            <w:r>
              <w:rPr>
                <w:rFonts w:hint="eastAsia"/>
                <w:sz w:val="24"/>
                <w:lang w:val="en-US" w:eastAsia="zh-CN"/>
              </w:rPr>
              <w:t>项目，</w:t>
            </w:r>
            <w:r>
              <w:rPr>
                <w:rFonts w:hint="eastAsia" w:eastAsia="仿宋_GB2312"/>
                <w:sz w:val="24"/>
                <w:lang w:val="en-US" w:eastAsia="zh-CN"/>
              </w:rPr>
              <w:t>其余3个项目正在办理项目报建的相关手续</w:t>
            </w:r>
            <w:r>
              <w:rPr>
                <w:rFonts w:hint="eastAsia"/>
                <w:sz w:val="24"/>
                <w:lang w:val="en-US" w:eastAsia="zh-CN"/>
              </w:rPr>
              <w:t>。已</w:t>
            </w:r>
            <w:r>
              <w:rPr>
                <w:rFonts w:hint="eastAsia" w:eastAsia="仿宋_GB2312"/>
                <w:sz w:val="24"/>
                <w:lang w:val="en-US" w:eastAsia="zh-CN"/>
              </w:rPr>
              <w:t>完成投资1060.4万元，</w:t>
            </w:r>
            <w:r>
              <w:rPr>
                <w:rFonts w:hint="eastAsia"/>
                <w:sz w:val="24"/>
                <w:lang w:val="en-US" w:eastAsia="zh-CN"/>
              </w:rPr>
              <w:t>占</w:t>
            </w:r>
            <w:r>
              <w:rPr>
                <w:rFonts w:hint="eastAsia" w:eastAsia="仿宋_GB2312"/>
                <w:sz w:val="24"/>
                <w:lang w:val="en-US" w:eastAsia="zh-CN"/>
              </w:rPr>
              <w:t>总投资1938万元</w:t>
            </w:r>
            <w:r>
              <w:rPr>
                <w:rFonts w:hint="eastAsia"/>
                <w:sz w:val="24"/>
                <w:lang w:val="en-US" w:eastAsia="zh-CN"/>
              </w:rPr>
              <w:t>的</w:t>
            </w:r>
            <w:r>
              <w:rPr>
                <w:rFonts w:hint="eastAsia" w:eastAsia="仿宋_GB2312"/>
                <w:sz w:val="24"/>
                <w:lang w:val="en-US" w:eastAsia="zh-CN"/>
              </w:rPr>
              <w:t>54.71%。</w:t>
            </w:r>
          </w:p>
        </w:tc>
        <w:tc>
          <w:tcPr>
            <w:tcW w:w="1566"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54.71%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190" w:type="dxa"/>
            <w:vMerge w:val="restart"/>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提升教育发展水平</w:t>
            </w:r>
          </w:p>
        </w:tc>
        <w:tc>
          <w:tcPr>
            <w:tcW w:w="4561" w:type="dxa"/>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val="en-US" w:eastAsia="zh-CN"/>
              </w:rPr>
              <w:t>改扩建</w:t>
            </w:r>
            <w:r>
              <w:rPr>
                <w:rFonts w:hint="eastAsia" w:hAnsi="仿宋_GB2312" w:eastAsia="仿宋_GB2312"/>
                <w:sz w:val="24"/>
                <w:lang w:eastAsia="zh-CN"/>
              </w:rPr>
              <w:t>阳春市河西中心幼儿园</w:t>
            </w:r>
            <w:r>
              <w:rPr>
                <w:rFonts w:hint="eastAsia"/>
                <w:sz w:val="24"/>
              </w:rPr>
              <w:t>▲</w:t>
            </w:r>
          </w:p>
        </w:tc>
        <w:tc>
          <w:tcPr>
            <w:tcW w:w="1566" w:type="dxa"/>
            <w:vMerge w:val="continue"/>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val="en-US" w:eastAsia="zh-CN"/>
              </w:rPr>
            </w:pPr>
          </w:p>
        </w:tc>
        <w:tc>
          <w:tcPr>
            <w:tcW w:w="1500"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4184" w:type="dxa"/>
            <w:tcBorders>
              <w:left w:val="single" w:color="auto" w:sz="4" w:space="0"/>
              <w:right w:val="single" w:color="auto" w:sz="4" w:space="0"/>
            </w:tcBorders>
            <w:noWrap w:val="0"/>
            <w:vAlign w:val="center"/>
          </w:tcPr>
          <w:p>
            <w:pPr>
              <w:spacing w:line="0" w:lineRule="atLeast"/>
              <w:jc w:val="left"/>
              <w:rPr>
                <w:rFonts w:hint="eastAsia" w:eastAsia="仿宋_GB2312"/>
                <w:sz w:val="24"/>
                <w:lang w:val="en-US" w:eastAsia="zh-CN"/>
              </w:rPr>
            </w:pPr>
            <w:r>
              <w:rPr>
                <w:rFonts w:hint="eastAsia"/>
                <w:sz w:val="24"/>
                <w:lang w:val="en-US" w:eastAsia="zh-CN"/>
              </w:rPr>
              <w:t>项目已完工。完成年度计划投资634.22万元的100%。</w:t>
            </w:r>
          </w:p>
        </w:tc>
        <w:tc>
          <w:tcPr>
            <w:tcW w:w="1566"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190"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4561" w:type="dxa"/>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hAnsi="仿宋_GB2312"/>
                <w:sz w:val="24"/>
                <w:lang w:val="en-US" w:eastAsia="zh-CN"/>
              </w:rPr>
              <w:t>新建</w:t>
            </w:r>
            <w:r>
              <w:rPr>
                <w:rFonts w:hint="eastAsia" w:hAnsi="仿宋_GB2312" w:eastAsia="仿宋_GB2312"/>
                <w:sz w:val="24"/>
                <w:lang w:eastAsia="zh-CN"/>
              </w:rPr>
              <w:t>阳春市三甲镇中心幼儿园三圩分园</w:t>
            </w:r>
            <w:r>
              <w:rPr>
                <w:rFonts w:hint="eastAsia"/>
                <w:sz w:val="24"/>
              </w:rPr>
              <w:t>▲</w:t>
            </w:r>
          </w:p>
        </w:tc>
        <w:tc>
          <w:tcPr>
            <w:tcW w:w="1566" w:type="dxa"/>
            <w:vMerge w:val="continue"/>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p>
        </w:tc>
        <w:tc>
          <w:tcPr>
            <w:tcW w:w="1500"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4184" w:type="dxa"/>
            <w:tcBorders>
              <w:left w:val="single" w:color="auto" w:sz="4" w:space="0"/>
              <w:right w:val="single" w:color="auto" w:sz="4" w:space="0"/>
            </w:tcBorders>
            <w:noWrap w:val="0"/>
            <w:vAlign w:val="center"/>
          </w:tcPr>
          <w:p>
            <w:pPr>
              <w:spacing w:line="0" w:lineRule="atLeast"/>
              <w:jc w:val="left"/>
              <w:rPr>
                <w:sz w:val="24"/>
              </w:rPr>
            </w:pPr>
            <w:r>
              <w:rPr>
                <w:rFonts w:hint="eastAsia"/>
                <w:sz w:val="24"/>
              </w:rPr>
              <w:t>已审核项目建筑方案，正在办理项目工程规划许可证</w:t>
            </w:r>
            <w:r>
              <w:rPr>
                <w:rFonts w:hint="eastAsia"/>
                <w:sz w:val="24"/>
                <w:lang w:eastAsia="zh-CN"/>
              </w:rPr>
              <w:t>。</w:t>
            </w:r>
            <w:r>
              <w:rPr>
                <w:rFonts w:hint="eastAsia"/>
                <w:sz w:val="24"/>
                <w:lang w:val="en-US" w:eastAsia="zh-CN"/>
              </w:rPr>
              <w:t>完成投资10万元，占年度计划投资100万元的10%。</w:t>
            </w:r>
          </w:p>
        </w:tc>
        <w:tc>
          <w:tcPr>
            <w:tcW w:w="1566" w:type="dxa"/>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90"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4561"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hAnsi="仿宋_GB2312"/>
                <w:sz w:val="24"/>
                <w:lang w:val="en-US" w:eastAsia="zh-CN"/>
              </w:rPr>
              <w:t>改扩建</w:t>
            </w:r>
            <w:r>
              <w:rPr>
                <w:rFonts w:hint="eastAsia" w:hAnsi="仿宋_GB2312" w:eastAsia="仿宋_GB2312"/>
                <w:sz w:val="24"/>
              </w:rPr>
              <w:t>阳春市河西街道牛肚朗幼儿园</w:t>
            </w:r>
            <w:r>
              <w:rPr>
                <w:rFonts w:hint="eastAsia"/>
                <w:sz w:val="24"/>
              </w:rPr>
              <w:t>▲</w:t>
            </w:r>
          </w:p>
        </w:tc>
        <w:tc>
          <w:tcPr>
            <w:tcW w:w="1566" w:type="dxa"/>
            <w:vMerge w:val="continue"/>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p>
        </w:tc>
        <w:tc>
          <w:tcPr>
            <w:tcW w:w="1500"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4184" w:type="dxa"/>
            <w:vMerge w:val="restart"/>
            <w:tcBorders>
              <w:left w:val="single" w:color="auto" w:sz="4" w:space="0"/>
              <w:right w:val="single" w:color="auto" w:sz="4" w:space="0"/>
            </w:tcBorders>
            <w:noWrap w:val="0"/>
            <w:vAlign w:val="center"/>
          </w:tcPr>
          <w:p>
            <w:pPr>
              <w:spacing w:line="0" w:lineRule="atLeast"/>
              <w:jc w:val="left"/>
              <w:rPr>
                <w:sz w:val="24"/>
              </w:rPr>
            </w:pPr>
            <w:r>
              <w:rPr>
                <w:rFonts w:hint="eastAsia"/>
                <w:sz w:val="24"/>
              </w:rPr>
              <w:t>已完成教学楼室内装修工程，正在进行室外场地、校门、保健室等工程</w:t>
            </w:r>
            <w:r>
              <w:rPr>
                <w:rFonts w:hint="eastAsia"/>
                <w:sz w:val="24"/>
                <w:lang w:eastAsia="zh-CN"/>
              </w:rPr>
              <w:t>。</w:t>
            </w:r>
            <w:r>
              <w:rPr>
                <w:rFonts w:hint="eastAsia"/>
                <w:sz w:val="24"/>
                <w:lang w:val="en-US" w:eastAsia="zh-CN"/>
              </w:rPr>
              <w:t>完成投资100万元，占年度计划投资185万元的54%。</w:t>
            </w:r>
          </w:p>
        </w:tc>
        <w:tc>
          <w:tcPr>
            <w:tcW w:w="1566" w:type="dxa"/>
            <w:vMerge w:val="restart"/>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190" w:type="dxa"/>
            <w:vMerge w:val="continue"/>
            <w:tcBorders>
              <w:left w:val="single" w:color="auto" w:sz="4" w:space="0"/>
              <w:right w:val="single" w:color="auto" w:sz="4" w:space="0"/>
            </w:tcBorders>
            <w:noWrap w:val="0"/>
            <w:vAlign w:val="center"/>
          </w:tcPr>
          <w:p>
            <w:pPr>
              <w:spacing w:line="0" w:lineRule="atLeast"/>
              <w:jc w:val="center"/>
            </w:pPr>
          </w:p>
        </w:tc>
        <w:tc>
          <w:tcPr>
            <w:tcW w:w="4561" w:type="dxa"/>
            <w:vMerge w:val="continue"/>
            <w:tcBorders>
              <w:left w:val="single" w:color="auto" w:sz="4" w:space="0"/>
              <w:right w:val="single" w:color="auto" w:sz="4" w:space="0"/>
            </w:tcBorders>
            <w:noWrap w:val="0"/>
            <w:vAlign w:val="center"/>
          </w:tcPr>
          <w:p>
            <w:pPr>
              <w:spacing w:line="0" w:lineRule="atLeast"/>
              <w:jc w:val="center"/>
            </w:pPr>
          </w:p>
        </w:tc>
        <w:tc>
          <w:tcPr>
            <w:tcW w:w="1566" w:type="dxa"/>
            <w:vMerge w:val="continue"/>
            <w:tcBorders>
              <w:left w:val="single" w:color="auto" w:sz="4" w:space="0"/>
              <w:right w:val="single" w:color="auto" w:sz="4" w:space="0"/>
            </w:tcBorders>
            <w:noWrap w:val="0"/>
            <w:vAlign w:val="center"/>
          </w:tcPr>
          <w:p>
            <w:pPr>
              <w:spacing w:line="0" w:lineRule="atLeast"/>
              <w:jc w:val="center"/>
            </w:pPr>
          </w:p>
        </w:tc>
        <w:tc>
          <w:tcPr>
            <w:tcW w:w="1500" w:type="dxa"/>
            <w:vMerge w:val="continue"/>
            <w:tcBorders>
              <w:left w:val="single" w:color="auto" w:sz="4" w:space="0"/>
              <w:right w:val="single" w:color="auto" w:sz="4" w:space="0"/>
            </w:tcBorders>
            <w:noWrap w:val="0"/>
            <w:vAlign w:val="center"/>
          </w:tcPr>
          <w:p>
            <w:pPr>
              <w:spacing w:line="0" w:lineRule="atLeast"/>
              <w:jc w:val="center"/>
            </w:pPr>
          </w:p>
        </w:tc>
        <w:tc>
          <w:tcPr>
            <w:tcW w:w="4184" w:type="dxa"/>
            <w:vMerge w:val="continue"/>
            <w:tcBorders>
              <w:left w:val="single" w:color="auto" w:sz="4" w:space="0"/>
              <w:right w:val="single" w:color="auto" w:sz="4" w:space="0"/>
            </w:tcBorders>
            <w:noWrap w:val="0"/>
            <w:vAlign w:val="center"/>
          </w:tcPr>
          <w:p>
            <w:pPr>
              <w:spacing w:line="0" w:lineRule="atLeast"/>
              <w:jc w:val="center"/>
            </w:pPr>
          </w:p>
        </w:tc>
        <w:tc>
          <w:tcPr>
            <w:tcW w:w="1566" w:type="dxa"/>
            <w:vMerge w:val="continue"/>
            <w:tcBorders>
              <w:left w:val="single" w:color="auto" w:sz="4" w:space="0"/>
              <w:right w:val="single" w:color="auto" w:sz="4" w:space="0"/>
            </w:tcBorders>
            <w:noWrap w:val="0"/>
            <w:vAlign w:val="center"/>
          </w:tcPr>
          <w:p>
            <w:pPr>
              <w:spacing w:line="0" w:lineRule="atLeast"/>
              <w:jc w:val="center"/>
            </w:pPr>
          </w:p>
        </w:tc>
      </w:tr>
    </w:tbl>
    <w:p>
      <w:pPr>
        <w:spacing w:line="0" w:lineRule="atLeast"/>
        <w:rPr>
          <w:rFonts w:hint="eastAsia"/>
          <w:b/>
          <w:sz w:val="24"/>
        </w:rPr>
      </w:pPr>
    </w:p>
    <w:p>
      <w:pPr>
        <w:spacing w:line="0" w:lineRule="atLeast"/>
        <w:rPr>
          <w:rFonts w:hint="eastAsia"/>
          <w:sz w:val="24"/>
        </w:rPr>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tbl>
      <w:tblPr>
        <w:tblStyle w:val="3"/>
        <w:tblpPr w:leftFromText="180" w:rightFromText="180" w:vertAnchor="text" w:horzAnchor="page" w:tblpX="1336" w:tblpY="117"/>
        <w:tblOverlap w:val="never"/>
        <w:tblW w:w="14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4284"/>
        <w:gridCol w:w="1533"/>
        <w:gridCol w:w="1533"/>
        <w:gridCol w:w="421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28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5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5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2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5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67" w:type="dxa"/>
            <w:vMerge w:val="continue"/>
            <w:tcBorders>
              <w:left w:val="single" w:color="auto" w:sz="4" w:space="0"/>
              <w:right w:val="single" w:color="auto" w:sz="4" w:space="0"/>
            </w:tcBorders>
            <w:noWrap w:val="0"/>
            <w:vAlign w:val="center"/>
          </w:tcPr>
          <w:p>
            <w:pPr>
              <w:spacing w:line="0" w:lineRule="atLeast"/>
              <w:rPr>
                <w:sz w:val="24"/>
              </w:rPr>
            </w:pPr>
          </w:p>
        </w:tc>
        <w:tc>
          <w:tcPr>
            <w:tcW w:w="4284" w:type="dxa"/>
            <w:vMerge w:val="continue"/>
            <w:tcBorders>
              <w:left w:val="single" w:color="auto" w:sz="4" w:space="0"/>
              <w:right w:val="single" w:color="auto" w:sz="4" w:space="0"/>
            </w:tcBorders>
            <w:noWrap w:val="0"/>
            <w:vAlign w:val="center"/>
          </w:tcPr>
          <w:p>
            <w:pPr>
              <w:spacing w:line="0" w:lineRule="atLeast"/>
              <w:rPr>
                <w:sz w:val="24"/>
              </w:rPr>
            </w:pPr>
          </w:p>
        </w:tc>
        <w:tc>
          <w:tcPr>
            <w:tcW w:w="15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53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217" w:type="dxa"/>
            <w:vMerge w:val="continue"/>
            <w:tcBorders>
              <w:left w:val="single" w:color="auto" w:sz="4" w:space="0"/>
              <w:right w:val="single" w:color="auto" w:sz="4" w:space="0"/>
            </w:tcBorders>
            <w:noWrap w:val="0"/>
            <w:vAlign w:val="center"/>
          </w:tcPr>
          <w:p>
            <w:pPr>
              <w:spacing w:line="0" w:lineRule="atLeast"/>
              <w:rPr>
                <w:sz w:val="24"/>
              </w:rPr>
            </w:pPr>
          </w:p>
        </w:tc>
        <w:tc>
          <w:tcPr>
            <w:tcW w:w="1567"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467" w:type="dxa"/>
            <w:vMerge w:val="restart"/>
            <w:tcBorders>
              <w:left w:val="single" w:color="auto" w:sz="4" w:space="0"/>
              <w:right w:val="single" w:color="auto" w:sz="4" w:space="0"/>
            </w:tcBorders>
            <w:noWrap w:val="0"/>
            <w:vAlign w:val="center"/>
          </w:tcPr>
          <w:p>
            <w:pPr>
              <w:spacing w:line="0" w:lineRule="atLeast"/>
              <w:rPr>
                <w:rFonts w:hint="eastAsia" w:hAnsi="仿宋_GB2312" w:eastAsia="仿宋_GB2312"/>
                <w:sz w:val="24"/>
                <w:lang w:eastAsia="zh-CN"/>
              </w:rPr>
            </w:pPr>
            <w:r>
              <w:rPr>
                <w:rFonts w:hint="eastAsia" w:hAnsi="仿宋_GB2312"/>
                <w:sz w:val="24"/>
                <w:lang w:eastAsia="zh-CN"/>
              </w:rPr>
              <w:t>提高教育发展水平</w:t>
            </w:r>
          </w:p>
        </w:tc>
        <w:tc>
          <w:tcPr>
            <w:tcW w:w="4284" w:type="dxa"/>
            <w:vMerge w:val="restart"/>
            <w:tcBorders>
              <w:left w:val="single" w:color="auto" w:sz="4" w:space="0"/>
              <w:right w:val="single" w:color="auto" w:sz="4" w:space="0"/>
            </w:tcBorders>
            <w:noWrap w:val="0"/>
            <w:vAlign w:val="center"/>
          </w:tcPr>
          <w:p>
            <w:pPr>
              <w:spacing w:line="0" w:lineRule="atLeast"/>
              <w:rPr>
                <w:rFonts w:hAnsi="仿宋_GB2312" w:eastAsia="仿宋_GB2312"/>
                <w:sz w:val="24"/>
              </w:rPr>
            </w:pPr>
            <w:r>
              <w:rPr>
                <w:rFonts w:hint="eastAsia"/>
                <w:sz w:val="24"/>
              </w:rPr>
              <w:t>开展助学工作，</w:t>
            </w:r>
            <w:r>
              <w:rPr>
                <w:rFonts w:hint="eastAsia"/>
                <w:sz w:val="24"/>
                <w:lang w:eastAsia="zh-CN"/>
              </w:rPr>
              <w:t>资助学生</w:t>
            </w:r>
            <w:r>
              <w:rPr>
                <w:rFonts w:hint="eastAsia"/>
                <w:sz w:val="24"/>
                <w:lang w:val="en-US" w:eastAsia="zh-CN"/>
              </w:rPr>
              <w:t>6万人次，其中：我市任务是</w:t>
            </w:r>
            <w:r>
              <w:rPr>
                <w:rFonts w:hint="eastAsia"/>
                <w:sz w:val="24"/>
              </w:rPr>
              <w:t>资助学生3.3786万人次▲</w:t>
            </w:r>
          </w:p>
        </w:tc>
        <w:tc>
          <w:tcPr>
            <w:tcW w:w="1533" w:type="dxa"/>
            <w:vMerge w:val="restart"/>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r>
              <w:rPr>
                <w:rFonts w:hint="eastAsia" w:hAnsi="仿宋_GB2312"/>
                <w:sz w:val="24"/>
                <w:lang w:val="en-US" w:eastAsia="zh-CN"/>
              </w:rPr>
              <w:t>市教育局</w:t>
            </w:r>
          </w:p>
        </w:tc>
        <w:tc>
          <w:tcPr>
            <w:tcW w:w="1533" w:type="dxa"/>
            <w:vMerge w:val="restart"/>
            <w:tcBorders>
              <w:left w:val="single" w:color="auto" w:sz="4" w:space="0"/>
              <w:right w:val="single" w:color="auto" w:sz="4" w:space="0"/>
            </w:tcBorders>
            <w:noWrap w:val="0"/>
            <w:vAlign w:val="center"/>
          </w:tcPr>
          <w:p>
            <w:pPr>
              <w:spacing w:line="0" w:lineRule="atLeast"/>
              <w:jc w:val="center"/>
              <w:rPr>
                <w:rFonts w:hint="eastAsia"/>
                <w:sz w:val="24"/>
                <w:lang w:eastAsia="zh-CN"/>
              </w:rPr>
            </w:pPr>
            <w:r>
              <w:rPr>
                <w:rFonts w:hint="eastAsia"/>
                <w:sz w:val="24"/>
                <w:lang w:eastAsia="zh-CN"/>
              </w:rPr>
              <w:t>何梅</w:t>
            </w:r>
          </w:p>
        </w:tc>
        <w:tc>
          <w:tcPr>
            <w:tcW w:w="4217" w:type="dxa"/>
            <w:vMerge w:val="restart"/>
            <w:tcBorders>
              <w:left w:val="single" w:color="auto" w:sz="4" w:space="0"/>
              <w:right w:val="single" w:color="auto" w:sz="4" w:space="0"/>
            </w:tcBorders>
            <w:noWrap w:val="0"/>
            <w:vAlign w:val="center"/>
          </w:tcPr>
          <w:p>
            <w:pPr>
              <w:numPr>
                <w:ilvl w:val="0"/>
                <w:numId w:val="2"/>
              </w:numPr>
              <w:spacing w:line="0" w:lineRule="atLeast"/>
              <w:jc w:val="left"/>
              <w:rPr>
                <w:rFonts w:hint="eastAsia"/>
                <w:sz w:val="21"/>
              </w:rPr>
            </w:pPr>
            <w:r>
              <w:rPr>
                <w:rFonts w:hint="eastAsia"/>
                <w:sz w:val="21"/>
              </w:rPr>
              <w:t>已基本完成2020年春季学期家庭经济困难学生国家助学金、生活费补助等资助资金发放工作，目前，全市共发放了31926人次，发放资金4747.638万元。</w:t>
            </w:r>
          </w:p>
          <w:p>
            <w:pPr>
              <w:numPr>
                <w:ilvl w:val="0"/>
                <w:numId w:val="0"/>
              </w:numPr>
              <w:spacing w:line="0" w:lineRule="atLeast"/>
              <w:jc w:val="left"/>
              <w:rPr>
                <w:rFonts w:hint="eastAsia"/>
                <w:sz w:val="21"/>
              </w:rPr>
            </w:pPr>
            <w:r>
              <w:rPr>
                <w:rFonts w:hint="eastAsia"/>
                <w:sz w:val="21"/>
              </w:rPr>
              <w:t>2.开展“学子献爱心”资助家庭经济困难大学生活动、共资助大学生45人，资助资金22.5万元。</w:t>
            </w:r>
          </w:p>
          <w:p>
            <w:pPr>
              <w:spacing w:line="0" w:lineRule="atLeast"/>
              <w:jc w:val="left"/>
              <w:rPr>
                <w:rFonts w:hint="eastAsia"/>
                <w:sz w:val="21"/>
              </w:rPr>
            </w:pPr>
            <w:r>
              <w:rPr>
                <w:rFonts w:hint="eastAsia"/>
                <w:sz w:val="21"/>
              </w:rPr>
              <w:t>3.配合做好2020年精准扶贫精准脱贫跟踪审计工作。</w:t>
            </w:r>
          </w:p>
          <w:p>
            <w:pPr>
              <w:spacing w:line="0" w:lineRule="atLeast"/>
              <w:jc w:val="left"/>
              <w:rPr>
                <w:rFonts w:hint="eastAsia"/>
                <w:sz w:val="21"/>
              </w:rPr>
            </w:pPr>
            <w:r>
              <w:rPr>
                <w:rFonts w:hint="eastAsia"/>
                <w:sz w:val="21"/>
              </w:rPr>
              <w:t>4.为2443名困难大学生办理了生源地信用助学贷款</w:t>
            </w:r>
            <w:r>
              <w:rPr>
                <w:rFonts w:hint="eastAsia"/>
                <w:sz w:val="21"/>
                <w:lang w:eastAsia="zh-CN"/>
              </w:rPr>
              <w:t>共</w:t>
            </w:r>
            <w:r>
              <w:rPr>
                <w:rFonts w:hint="eastAsia"/>
                <w:sz w:val="21"/>
              </w:rPr>
              <w:t>1963.163万元。</w:t>
            </w:r>
          </w:p>
          <w:p>
            <w:pPr>
              <w:spacing w:line="0" w:lineRule="atLeast"/>
              <w:jc w:val="left"/>
              <w:rPr>
                <w:sz w:val="24"/>
              </w:rPr>
            </w:pPr>
            <w:r>
              <w:rPr>
                <w:rFonts w:hint="eastAsia"/>
                <w:sz w:val="21"/>
              </w:rPr>
              <w:t>5.开展2020年秋季学期各学段学生资助工作，完成了资助政策宣传</w:t>
            </w:r>
            <w:r>
              <w:rPr>
                <w:rFonts w:hint="eastAsia"/>
                <w:sz w:val="21"/>
                <w:lang w:eastAsia="zh-CN"/>
              </w:rPr>
              <w:t>、</w:t>
            </w:r>
            <w:r>
              <w:rPr>
                <w:rFonts w:hint="eastAsia"/>
                <w:sz w:val="21"/>
                <w:lang w:val="en-US" w:eastAsia="zh-CN"/>
              </w:rPr>
              <w:t xml:space="preserve"> </w:t>
            </w:r>
            <w:r>
              <w:rPr>
                <w:rFonts w:hint="eastAsia"/>
                <w:sz w:val="21"/>
              </w:rPr>
              <w:t>困难认定及部分资助资金发放工作。其中</w:t>
            </w:r>
            <w:r>
              <w:rPr>
                <w:rFonts w:hint="eastAsia"/>
                <w:sz w:val="21"/>
                <w:lang w:eastAsia="zh-CN"/>
              </w:rPr>
              <w:t>，</w:t>
            </w:r>
            <w:r>
              <w:rPr>
                <w:rFonts w:hint="eastAsia"/>
                <w:sz w:val="21"/>
              </w:rPr>
              <w:t>已发放学前资助5866人</w:t>
            </w:r>
            <w:r>
              <w:rPr>
                <w:rFonts w:hint="eastAsia"/>
                <w:sz w:val="21"/>
                <w:lang w:eastAsia="zh-CN"/>
              </w:rPr>
              <w:t>共</w:t>
            </w:r>
            <w:r>
              <w:rPr>
                <w:rFonts w:hint="eastAsia"/>
                <w:sz w:val="21"/>
              </w:rPr>
              <w:t>293.3万元</w:t>
            </w:r>
            <w:r>
              <w:rPr>
                <w:rFonts w:hint="eastAsia"/>
                <w:sz w:val="21"/>
                <w:lang w:eastAsia="zh-CN"/>
              </w:rPr>
              <w:t>、</w:t>
            </w:r>
            <w:r>
              <w:rPr>
                <w:rFonts w:hint="eastAsia"/>
                <w:sz w:val="21"/>
              </w:rPr>
              <w:t>高中助学金3430人</w:t>
            </w:r>
            <w:r>
              <w:rPr>
                <w:rFonts w:hint="eastAsia"/>
                <w:sz w:val="21"/>
                <w:lang w:eastAsia="zh-CN"/>
              </w:rPr>
              <w:t>共</w:t>
            </w:r>
            <w:r>
              <w:rPr>
                <w:rFonts w:hint="eastAsia"/>
                <w:sz w:val="21"/>
              </w:rPr>
              <w:t>343万元</w:t>
            </w:r>
            <w:r>
              <w:rPr>
                <w:rFonts w:hint="eastAsia"/>
                <w:sz w:val="21"/>
                <w:lang w:eastAsia="zh-CN"/>
              </w:rPr>
              <w:t>、</w:t>
            </w:r>
            <w:r>
              <w:rPr>
                <w:rFonts w:hint="eastAsia"/>
                <w:sz w:val="21"/>
              </w:rPr>
              <w:t>中职助学金200人</w:t>
            </w:r>
            <w:r>
              <w:rPr>
                <w:rFonts w:hint="eastAsia"/>
                <w:sz w:val="21"/>
                <w:lang w:eastAsia="zh-CN"/>
              </w:rPr>
              <w:t>共</w:t>
            </w:r>
            <w:r>
              <w:rPr>
                <w:rFonts w:hint="eastAsia"/>
                <w:sz w:val="21"/>
              </w:rPr>
              <w:t>20万元</w:t>
            </w:r>
            <w:r>
              <w:rPr>
                <w:rFonts w:hint="eastAsia"/>
                <w:sz w:val="21"/>
                <w:lang w:eastAsia="zh-CN"/>
              </w:rPr>
              <w:t>，</w:t>
            </w:r>
            <w:r>
              <w:rPr>
                <w:rFonts w:hint="eastAsia"/>
                <w:sz w:val="21"/>
              </w:rPr>
              <w:t>已免除中职免学费2000人</w:t>
            </w:r>
            <w:r>
              <w:rPr>
                <w:rFonts w:hint="eastAsia"/>
                <w:sz w:val="21"/>
                <w:lang w:eastAsia="zh-CN"/>
              </w:rPr>
              <w:t>共</w:t>
            </w:r>
            <w:r>
              <w:rPr>
                <w:rFonts w:hint="eastAsia"/>
                <w:sz w:val="21"/>
              </w:rPr>
              <w:t>350万元。</w:t>
            </w:r>
          </w:p>
        </w:tc>
        <w:tc>
          <w:tcPr>
            <w:tcW w:w="1567" w:type="dxa"/>
            <w:vMerge w:val="restart"/>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r>
              <w:rPr>
                <w:rFonts w:hint="eastAsia"/>
                <w:spacing w:val="-20"/>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trPr>
        <w:tc>
          <w:tcPr>
            <w:tcW w:w="1467"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4284" w:type="dxa"/>
            <w:vMerge w:val="continue"/>
            <w:tcBorders>
              <w:left w:val="single" w:color="auto" w:sz="4" w:space="0"/>
              <w:right w:val="single" w:color="auto" w:sz="4" w:space="0"/>
            </w:tcBorders>
            <w:noWrap w:val="0"/>
            <w:vAlign w:val="center"/>
          </w:tcPr>
          <w:p>
            <w:pPr>
              <w:spacing w:line="0" w:lineRule="atLeast"/>
              <w:rPr>
                <w:rFonts w:hAnsi="仿宋_GB2312" w:eastAsia="仿宋_GB2312"/>
                <w:sz w:val="24"/>
              </w:rPr>
            </w:pPr>
          </w:p>
        </w:tc>
        <w:tc>
          <w:tcPr>
            <w:tcW w:w="1533" w:type="dxa"/>
            <w:vMerge w:val="continue"/>
            <w:tcBorders>
              <w:left w:val="single" w:color="auto" w:sz="4" w:space="0"/>
              <w:right w:val="single" w:color="auto" w:sz="4" w:space="0"/>
            </w:tcBorders>
            <w:noWrap w:val="0"/>
            <w:vAlign w:val="center"/>
          </w:tcPr>
          <w:p>
            <w:pPr>
              <w:spacing w:line="0" w:lineRule="atLeast"/>
              <w:jc w:val="center"/>
              <w:rPr>
                <w:rFonts w:hint="eastAsia" w:hAnsi="仿宋_GB2312" w:eastAsia="仿宋_GB2312"/>
                <w:sz w:val="24"/>
                <w:lang w:eastAsia="zh-CN"/>
              </w:rPr>
            </w:pPr>
          </w:p>
        </w:tc>
        <w:tc>
          <w:tcPr>
            <w:tcW w:w="1533" w:type="dxa"/>
            <w:vMerge w:val="continue"/>
            <w:tcBorders>
              <w:left w:val="single" w:color="auto" w:sz="4" w:space="0"/>
              <w:right w:val="single" w:color="auto" w:sz="4" w:space="0"/>
            </w:tcBorders>
            <w:noWrap w:val="0"/>
            <w:vAlign w:val="center"/>
          </w:tcPr>
          <w:p>
            <w:pPr>
              <w:spacing w:line="0" w:lineRule="atLeast"/>
              <w:jc w:val="center"/>
              <w:rPr>
                <w:rFonts w:hint="eastAsia"/>
                <w:sz w:val="24"/>
                <w:lang w:eastAsia="zh-CN"/>
              </w:rPr>
            </w:pPr>
          </w:p>
        </w:tc>
        <w:tc>
          <w:tcPr>
            <w:tcW w:w="4217" w:type="dxa"/>
            <w:vMerge w:val="continue"/>
            <w:tcBorders>
              <w:left w:val="single" w:color="auto" w:sz="4" w:space="0"/>
              <w:right w:val="single" w:color="auto" w:sz="4" w:space="0"/>
            </w:tcBorders>
            <w:noWrap w:val="0"/>
            <w:vAlign w:val="center"/>
          </w:tcPr>
          <w:p>
            <w:pPr>
              <w:spacing w:line="0" w:lineRule="atLeast"/>
              <w:jc w:val="left"/>
              <w:rPr>
                <w:sz w:val="24"/>
              </w:rPr>
            </w:pPr>
          </w:p>
        </w:tc>
        <w:tc>
          <w:tcPr>
            <w:tcW w:w="1567" w:type="dxa"/>
            <w:vMerge w:val="continue"/>
            <w:tcBorders>
              <w:left w:val="single" w:color="auto" w:sz="4" w:space="0"/>
              <w:right w:val="single" w:color="auto" w:sz="4" w:space="0"/>
            </w:tcBorders>
            <w:noWrap w:val="0"/>
            <w:vAlign w:val="center"/>
          </w:tcPr>
          <w:p>
            <w:pPr>
              <w:spacing w:line="0" w:lineRule="atLeast"/>
              <w:jc w:val="center"/>
              <w:rPr>
                <w:rFonts w:hint="eastAsia"/>
                <w:spacing w:val="-2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1467" w:type="dxa"/>
            <w:vMerge w:val="continue"/>
            <w:tcBorders>
              <w:left w:val="single" w:color="auto" w:sz="4" w:space="0"/>
              <w:right w:val="single" w:color="auto" w:sz="4" w:space="0"/>
            </w:tcBorders>
            <w:noWrap w:val="0"/>
            <w:vAlign w:val="center"/>
          </w:tcPr>
          <w:p>
            <w:pPr>
              <w:spacing w:line="0" w:lineRule="atLeast"/>
              <w:jc w:val="center"/>
            </w:pPr>
          </w:p>
        </w:tc>
        <w:tc>
          <w:tcPr>
            <w:tcW w:w="4284" w:type="dxa"/>
            <w:vMerge w:val="continue"/>
            <w:tcBorders>
              <w:left w:val="single" w:color="auto" w:sz="4" w:space="0"/>
              <w:right w:val="single" w:color="auto" w:sz="4" w:space="0"/>
            </w:tcBorders>
            <w:noWrap w:val="0"/>
            <w:vAlign w:val="center"/>
          </w:tcPr>
          <w:p>
            <w:pPr>
              <w:spacing w:line="0" w:lineRule="atLeast"/>
              <w:jc w:val="center"/>
            </w:pPr>
          </w:p>
        </w:tc>
        <w:tc>
          <w:tcPr>
            <w:tcW w:w="1533" w:type="dxa"/>
            <w:vMerge w:val="continue"/>
            <w:tcBorders>
              <w:left w:val="single" w:color="auto" w:sz="4" w:space="0"/>
              <w:right w:val="single" w:color="auto" w:sz="4" w:space="0"/>
            </w:tcBorders>
            <w:noWrap w:val="0"/>
            <w:vAlign w:val="center"/>
          </w:tcPr>
          <w:p>
            <w:pPr>
              <w:spacing w:line="0" w:lineRule="atLeast"/>
              <w:jc w:val="center"/>
            </w:pPr>
          </w:p>
        </w:tc>
        <w:tc>
          <w:tcPr>
            <w:tcW w:w="1533" w:type="dxa"/>
            <w:vMerge w:val="continue"/>
            <w:tcBorders>
              <w:left w:val="single" w:color="auto" w:sz="4" w:space="0"/>
              <w:right w:val="single" w:color="auto" w:sz="4" w:space="0"/>
            </w:tcBorders>
            <w:noWrap w:val="0"/>
            <w:vAlign w:val="center"/>
          </w:tcPr>
          <w:p>
            <w:pPr>
              <w:spacing w:line="0" w:lineRule="atLeast"/>
              <w:jc w:val="center"/>
            </w:pPr>
          </w:p>
        </w:tc>
        <w:tc>
          <w:tcPr>
            <w:tcW w:w="4217" w:type="dxa"/>
            <w:vMerge w:val="continue"/>
            <w:tcBorders>
              <w:left w:val="single" w:color="auto" w:sz="4" w:space="0"/>
              <w:right w:val="single" w:color="auto" w:sz="4" w:space="0"/>
            </w:tcBorders>
            <w:noWrap w:val="0"/>
            <w:vAlign w:val="center"/>
          </w:tcPr>
          <w:p>
            <w:pPr>
              <w:spacing w:line="0" w:lineRule="atLeast"/>
              <w:jc w:val="center"/>
            </w:pPr>
          </w:p>
        </w:tc>
        <w:tc>
          <w:tcPr>
            <w:tcW w:w="1567" w:type="dxa"/>
            <w:vMerge w:val="continue"/>
            <w:tcBorders>
              <w:left w:val="single" w:color="auto" w:sz="4" w:space="0"/>
              <w:right w:val="single" w:color="auto" w:sz="4" w:space="0"/>
            </w:tcBorders>
            <w:noWrap w:val="0"/>
            <w:vAlign w:val="center"/>
          </w:tcPr>
          <w:p>
            <w:pPr>
              <w:spacing w:line="0" w:lineRule="atLeast"/>
              <w:jc w:val="center"/>
            </w:pPr>
          </w:p>
        </w:tc>
      </w:tr>
    </w:tbl>
    <w:p>
      <w:pPr>
        <w:spacing w:line="0" w:lineRule="atLeast"/>
        <w:rPr>
          <w:rFonts w:hint="eastAsia"/>
          <w:b/>
          <w:sz w:val="24"/>
        </w:rPr>
      </w:pPr>
    </w:p>
    <w:p>
      <w:pPr>
        <w:spacing w:line="0" w:lineRule="atLeast"/>
      </w:pPr>
      <w:r>
        <w:rPr>
          <w:rFonts w:hint="eastAsia"/>
          <w:b/>
          <w:sz w:val="24"/>
        </w:rPr>
        <w:t xml:space="preserve">备注: </w:t>
      </w:r>
      <w:r>
        <w:rPr>
          <w:rFonts w:hint="default" w:ascii="Times New Roman" w:hAnsi="Times New Roman" w:cs="Times New Roman"/>
          <w:sz w:val="24"/>
        </w:rPr>
        <w:t>●</w:t>
      </w:r>
      <w:r>
        <w:rPr>
          <w:rFonts w:hint="eastAsia"/>
          <w:sz w:val="24"/>
        </w:rPr>
        <w:t>为阳春市民生实事，▲为阳江市民生实事</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lvlText w:val="%1."/>
      <w:lvlJc w:val="left"/>
      <w:pPr>
        <w:tabs>
          <w:tab w:val="left" w:pos="312"/>
        </w:tabs>
      </w:pPr>
    </w:lvl>
  </w:abstractNum>
  <w:abstractNum w:abstractNumId="1">
    <w:nsid w:val="0000000D"/>
    <w:multiLevelType w:val="singleLevel"/>
    <w:tmpl w:val="0000000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D5112"/>
    <w:rsid w:val="709D51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2021-01-22T08:32:00Z</dcterms:created>
  <dc:creator>Administrator</dc:creator>
  <cp:lastModifiedBy>Administrator</cp:lastModifiedBy>
  <dcterms:modified xsi:type="dcterms:W3CDTF">2021-01-22T08:53:06Z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