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2021年阳春市司法局公开招聘专职调解员报名表</w:t>
      </w:r>
      <w:bookmarkEnd w:id="0"/>
    </w:p>
    <w:p>
      <w:pPr>
        <w:jc w:val="left"/>
        <w:rPr>
          <w:sz w:val="28"/>
          <w:szCs w:val="28"/>
        </w:rPr>
      </w:pPr>
    </w:p>
    <w:p>
      <w:pPr>
        <w:ind w:left="-420" w:leftChars="-200" w:firstLine="0" w:firstLineChars="0"/>
        <w:jc w:val="left"/>
        <w:rPr>
          <w:rFonts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67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市（县、区）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是否退役军人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是否应届毕业生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41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方正仿宋简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方正仿宋简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2F73"/>
    <w:rsid w:val="159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Akira_Kusano</dc:creator>
  <cp:lastModifiedBy>Akira_Kusano</cp:lastModifiedBy>
  <dcterms:modified xsi:type="dcterms:W3CDTF">2021-03-17T06:41:58Z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