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pStyle w:val="2"/>
        <w:widowControl/>
        <w:shd w:val="clear" w:color="auto" w:fill="FFFFFF"/>
        <w:spacing w:before="120" w:beforeAutospacing="0" w:after="0" w:afterAutospacing="0"/>
        <w:jc w:val="center"/>
        <w:rPr>
          <w:rFonts w:hint="eastAsia" w:ascii="宋体" w:hAnsi="宋体"/>
          <w:b/>
          <w:kern w:val="2"/>
          <w:sz w:val="48"/>
          <w:szCs w:val="48"/>
        </w:rPr>
      </w:pPr>
      <w:r>
        <w:rPr>
          <w:rFonts w:hint="eastAsia" w:ascii="宋体" w:hAnsi="宋体"/>
          <w:b/>
          <w:kern w:val="2"/>
          <w:sz w:val="44"/>
          <w:szCs w:val="44"/>
          <w:lang w:eastAsia="zh-CN"/>
        </w:rPr>
        <w:t>阳春市消防救援大队</w:t>
      </w:r>
      <w:r>
        <w:rPr>
          <w:rFonts w:hint="eastAsia" w:ascii="宋体" w:hAnsi="宋体"/>
          <w:b/>
          <w:kern w:val="2"/>
          <w:sz w:val="44"/>
          <w:szCs w:val="44"/>
        </w:rPr>
        <w:fldChar w:fldCharType="begin"/>
      </w:r>
      <w:r>
        <w:rPr>
          <w:rFonts w:hint="eastAsia" w:ascii="宋体" w:hAnsi="宋体"/>
          <w:b/>
          <w:kern w:val="2"/>
          <w:sz w:val="44"/>
          <w:szCs w:val="44"/>
        </w:rPr>
        <w:instrText xml:space="preserve"> HYPERLINK "http://www.ynsydw.net/shengzhi/5958.html" \t "http://www.ynsydw.net/shengzhi/_blank" </w:instrText>
      </w:r>
      <w:r>
        <w:rPr>
          <w:rFonts w:hint="eastAsia" w:ascii="宋体" w:hAnsi="宋体"/>
          <w:b/>
          <w:kern w:val="2"/>
          <w:sz w:val="44"/>
          <w:szCs w:val="44"/>
        </w:rPr>
        <w:fldChar w:fldCharType="separate"/>
      </w:r>
      <w:r>
        <w:rPr>
          <w:rFonts w:hint="eastAsia" w:ascii="宋体" w:hAnsi="宋体"/>
          <w:b/>
          <w:kern w:val="2"/>
          <w:sz w:val="44"/>
          <w:szCs w:val="44"/>
        </w:rPr>
        <w:t>2021年政府专职消防员招录体能测试项目及标准</w:t>
      </w:r>
      <w:r>
        <w:rPr>
          <w:rFonts w:hint="eastAsia" w:ascii="宋体" w:hAnsi="宋体"/>
          <w:b/>
          <w:kern w:val="2"/>
          <w:sz w:val="44"/>
          <w:szCs w:val="44"/>
        </w:rPr>
        <w:fldChar w:fldCharType="end"/>
      </w:r>
    </w:p>
    <w:tbl>
      <w:tblPr>
        <w:tblStyle w:val="4"/>
        <w:tblW w:w="1371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1171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216"/>
        <w:gridCol w:w="4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779" w:hRule="atLeast"/>
          <w:tblCellSpacing w:w="0" w:type="dxa"/>
        </w:trPr>
        <w:tc>
          <w:tcPr>
            <w:tcW w:w="13717" w:type="dxa"/>
            <w:gridSpan w:val="13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一、体能测试项目及标准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</w:trPr>
        <w:tc>
          <w:tcPr>
            <w:tcW w:w="155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1719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测试成绩对应分值、测试办法</w:t>
            </w:r>
          </w:p>
        </w:tc>
        <w:tc>
          <w:tcPr>
            <w:tcW w:w="44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155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 分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 分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6 分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8 分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10分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12分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 分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16分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18分</w:t>
            </w:r>
          </w:p>
        </w:tc>
        <w:tc>
          <w:tcPr>
            <w:tcW w:w="121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20 分</w:t>
            </w:r>
          </w:p>
        </w:tc>
        <w:tc>
          <w:tcPr>
            <w:tcW w:w="44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38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男 性</w:t>
            </w:r>
          </w:p>
        </w:tc>
        <w:tc>
          <w:tcPr>
            <w:tcW w:w="117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1000 米跑 （分、秒）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4′25″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4′20″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4′15″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4′10″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4′05″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4′00″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3′55″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3′50″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3′45″</w:t>
            </w:r>
          </w:p>
        </w:tc>
        <w:tc>
          <w:tcPr>
            <w:tcW w:w="121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3′40″</w:t>
            </w:r>
          </w:p>
        </w:tc>
        <w:tc>
          <w:tcPr>
            <w:tcW w:w="44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必考 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9" w:hRule="atLeast"/>
          <w:tblCellSpacing w:w="0" w:type="dxa"/>
        </w:trPr>
        <w:tc>
          <w:tcPr>
            <w:tcW w:w="382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71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719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1.分组考核。 2.在跑道或平地上标出起点线，考生从起点线处听到起跑口令后起跑，完 成 1000 米距离到达终点线，记录时间。 3.考核以完成时间计算成绩。 4.得分超出 20 分的，每递减 5秒增加 2 分，最高 25 分。</w:t>
            </w:r>
          </w:p>
        </w:tc>
        <w:tc>
          <w:tcPr>
            <w:tcW w:w="44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382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7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原地跳高 （厘米）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1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4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两项 任选 一项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382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71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719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1.单个或分组考核。 2.考生双脚站立靠墙，单手伸直标记中指最高触墙点（示指高度），双脚立 定垂直跳起，以单手指尖触墙，测量示指高度与跳起触墙高度之间的距离。两 次测试，记录成绩较好的 1 次。 3.考核以完成跳起高度计算成绩。 4.得分超出 10 分的，每递增 3 厘米增加 1 分，最高 15 分。</w:t>
            </w:r>
          </w:p>
        </w:tc>
        <w:tc>
          <w:tcPr>
            <w:tcW w:w="44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382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7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立定跳远 （米）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2.09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2.13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2.17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2.21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2.25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2.29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2.33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2.37</w:t>
            </w:r>
          </w:p>
        </w:tc>
        <w:tc>
          <w:tcPr>
            <w:tcW w:w="116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2.41</w:t>
            </w:r>
          </w:p>
        </w:tc>
        <w:tc>
          <w:tcPr>
            <w:tcW w:w="1216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2.45</w:t>
            </w:r>
          </w:p>
        </w:tc>
        <w:tc>
          <w:tcPr>
            <w:tcW w:w="44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  <w:tblCellSpacing w:w="0" w:type="dxa"/>
        </w:trPr>
        <w:tc>
          <w:tcPr>
            <w:tcW w:w="382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71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719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1.单个或分组考核。 2.在跑道或平地上标出起跳线，考生站立在起跳线后，脚尖不得踩线，脚 尖不得离开地面，两脚原地同时起跳，不得有助跑、垫步或连跳动作，测量起 跳线后沿至身体任何着地最近点后沿的垂直距离。两次测试，记录成绩较好的 1 次。 3.考核以完成跳出长度计算成绩。 4.得分超出 20 分的，每递增 4 厘米增加 2分，最高 25 分。</w:t>
            </w:r>
          </w:p>
        </w:tc>
        <w:tc>
          <w:tcPr>
            <w:tcW w:w="44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</w:tbl>
    <w:p>
      <w:pPr>
        <w:pStyle w:val="2"/>
        <w:widowControl/>
        <w:shd w:val="clear" w:color="auto" w:fill="FFFFFF"/>
        <w:spacing w:before="120" w:beforeAutospacing="0" w:after="0" w:afterAutospacing="0"/>
        <w:rPr>
          <w:rFonts w:hint="eastAsia" w:ascii="微软雅黑" w:hAnsi="微软雅黑" w:eastAsia="微软雅黑" w:cs="微软雅黑"/>
          <w:color w:val="424040"/>
        </w:rPr>
      </w:pPr>
      <w:r>
        <w:rPr>
          <w:rFonts w:hint="eastAsia" w:ascii="微软雅黑" w:hAnsi="微软雅黑" w:eastAsia="微软雅黑" w:cs="微软雅黑"/>
          <w:color w:val="424040"/>
          <w:shd w:val="clear" w:color="auto" w:fill="FFFFFF"/>
        </w:rPr>
        <w:t> </w:t>
      </w:r>
    </w:p>
    <w:tbl>
      <w:tblPr>
        <w:tblStyle w:val="4"/>
        <w:tblW w:w="1396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41"/>
        <w:gridCol w:w="1153"/>
        <w:gridCol w:w="1154"/>
        <w:gridCol w:w="1153"/>
        <w:gridCol w:w="1153"/>
        <w:gridCol w:w="1153"/>
        <w:gridCol w:w="1153"/>
        <w:gridCol w:w="1153"/>
        <w:gridCol w:w="1153"/>
        <w:gridCol w:w="1153"/>
        <w:gridCol w:w="1277"/>
        <w:gridCol w:w="5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1731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1655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测试成绩对应分值、测试办法</w:t>
            </w:r>
          </w:p>
        </w:tc>
        <w:tc>
          <w:tcPr>
            <w:tcW w:w="57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</w:trPr>
        <w:tc>
          <w:tcPr>
            <w:tcW w:w="1731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 分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 分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 分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 分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5 分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6 分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7 分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8 分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9 分</w:t>
            </w:r>
          </w:p>
        </w:tc>
        <w:tc>
          <w:tcPr>
            <w:tcW w:w="127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 分</w:t>
            </w:r>
          </w:p>
        </w:tc>
        <w:tc>
          <w:tcPr>
            <w:tcW w:w="5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</w:trPr>
        <w:tc>
          <w:tcPr>
            <w:tcW w:w="39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男 性</w:t>
            </w:r>
          </w:p>
        </w:tc>
        <w:tc>
          <w:tcPr>
            <w:tcW w:w="134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单杠引体向 上（次/3 分 钟）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7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两项 任选 一项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tblCellSpacing w:w="0" w:type="dxa"/>
        </w:trPr>
        <w:tc>
          <w:tcPr>
            <w:tcW w:w="39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341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655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1.单个或分组考核。 2.按照规定动作要领完成动作。引体时下颌高于杠面、身体不得借助振浪 或摆动、悬垂时双肘关节伸直；脚触及地面或立柱，结束考核。 3.考核以完成次数计算成绩。 4.得分超出20 分的，每递增 1 次增加 2 分，最高 25 分。</w:t>
            </w:r>
          </w:p>
        </w:tc>
        <w:tc>
          <w:tcPr>
            <w:tcW w:w="5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</w:trPr>
        <w:tc>
          <w:tcPr>
            <w:tcW w:w="39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俯卧撑 （次/2 分 钟）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7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tblCellSpacing w:w="0" w:type="dxa"/>
        </w:trPr>
        <w:tc>
          <w:tcPr>
            <w:tcW w:w="39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341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655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1.单个或分组考核。 2.按照规定动作要领完成动作。屈臂时肩关节高于肘关节、伸臂时双肘关 节未伸直、做动作时身体未保持平直，该次动作不计数；除手脚外身体其他部 位触及地面，结束考核。 3.得分超出20 分的，每递增 5 次增加2 分，最高25 分。</w:t>
            </w:r>
          </w:p>
        </w:tc>
        <w:tc>
          <w:tcPr>
            <w:tcW w:w="5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</w:trPr>
        <w:tc>
          <w:tcPr>
            <w:tcW w:w="39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 米×4 往返跑 （秒）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14″0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13″7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13″5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13″3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12″9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12″7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12″5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12″3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11″9</w:t>
            </w:r>
          </w:p>
        </w:tc>
        <w:tc>
          <w:tcPr>
            <w:tcW w:w="127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10″3</w:t>
            </w:r>
          </w:p>
        </w:tc>
        <w:tc>
          <w:tcPr>
            <w:tcW w:w="57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两项 任选 一项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tblCellSpacing w:w="0" w:type="dxa"/>
        </w:trPr>
        <w:tc>
          <w:tcPr>
            <w:tcW w:w="39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341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655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 xml:space="preserve">1.单个或分组考核。 2.在 10 米长的跑道上标出起点线和折返线，考生从起点线处听到起跑口令 后起跑，在折返线处返回跑向起跑线，到达起跑线时为完成 1 次往返。连续完 成 2 次往返，记录时间。 3.考核以完成时间计算成绩。 4.得分超出 20分的，每递减 0.1 秒增加2 分，最高 25 分。 </w:t>
            </w:r>
          </w:p>
        </w:tc>
        <w:tc>
          <w:tcPr>
            <w:tcW w:w="5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</w:trPr>
        <w:tc>
          <w:tcPr>
            <w:tcW w:w="39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100 米跑 （秒）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16″7</w:t>
            </w:r>
          </w:p>
        </w:tc>
        <w:tc>
          <w:tcPr>
            <w:tcW w:w="1154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16″4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16″1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15″8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15″5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15″2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14″9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14″6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14″3</w:t>
            </w:r>
          </w:p>
        </w:tc>
        <w:tc>
          <w:tcPr>
            <w:tcW w:w="127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14″0</w:t>
            </w:r>
          </w:p>
        </w:tc>
        <w:tc>
          <w:tcPr>
            <w:tcW w:w="5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tblCellSpacing w:w="0" w:type="dxa"/>
        </w:trPr>
        <w:tc>
          <w:tcPr>
            <w:tcW w:w="390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341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655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1.分组考核。 2.在 100 米长直线跑道上标出起点线和终点线，考生从起点线处听到起跑 口令后起跑，通过终点线记录时间。 3.抢跑犯规，重新组织起跑；跑出本道或用其他方式干扰、阻碍他人者不 记录成绩。 4.得分超出 20 分的，每递减 0.3 秒增加 2 分，最高25分。</w:t>
            </w:r>
          </w:p>
        </w:tc>
        <w:tc>
          <w:tcPr>
            <w:tcW w:w="5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tblCellSpacing w:w="0" w:type="dxa"/>
        </w:trPr>
        <w:tc>
          <w:tcPr>
            <w:tcW w:w="390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备 注</w:t>
            </w:r>
          </w:p>
        </w:tc>
        <w:tc>
          <w:tcPr>
            <w:tcW w:w="13570" w:type="dxa"/>
            <w:gridSpan w:val="12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1.总成绩最高 100分，任一项达不到最低分值的视为“不合格”。 2.测试项目及标准中“以上”“以下”均含本级、本数。</w:t>
            </w:r>
          </w:p>
        </w:tc>
      </w:tr>
    </w:tbl>
    <w:p>
      <w:pPr>
        <w:pStyle w:val="2"/>
        <w:widowControl/>
        <w:shd w:val="clear" w:color="auto" w:fill="FFFFFF"/>
        <w:spacing w:before="120" w:beforeAutospacing="0" w:after="0" w:afterAutospacing="0"/>
        <w:rPr>
          <w:rFonts w:hint="eastAsia" w:ascii="微软雅黑" w:hAnsi="微软雅黑" w:eastAsia="微软雅黑" w:cs="微软雅黑"/>
          <w:color w:val="424040"/>
        </w:rPr>
      </w:pPr>
      <w:r>
        <w:rPr>
          <w:rFonts w:hint="eastAsia" w:ascii="微软雅黑" w:hAnsi="微软雅黑" w:eastAsia="微软雅黑" w:cs="微软雅黑"/>
          <w:color w:val="424040"/>
          <w:shd w:val="clear" w:color="auto" w:fill="FFFFFF"/>
        </w:rPr>
        <w:t> </w:t>
      </w:r>
    </w:p>
    <w:tbl>
      <w:tblPr>
        <w:tblStyle w:val="4"/>
        <w:tblW w:w="1379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274"/>
        <w:gridCol w:w="1295"/>
        <w:gridCol w:w="1149"/>
        <w:gridCol w:w="1149"/>
        <w:gridCol w:w="1148"/>
        <w:gridCol w:w="1149"/>
        <w:gridCol w:w="1149"/>
        <w:gridCol w:w="1148"/>
        <w:gridCol w:w="1149"/>
        <w:gridCol w:w="1149"/>
        <w:gridCol w:w="1195"/>
        <w:gridCol w:w="125"/>
        <w:gridCol w:w="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tblCellSpacing w:w="0" w:type="dxa"/>
        </w:trPr>
        <w:tc>
          <w:tcPr>
            <w:tcW w:w="165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1680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测试成绩对应分值、测试办法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</w:trPr>
        <w:tc>
          <w:tcPr>
            <w:tcW w:w="165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 分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4分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6分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8 分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10分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12分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14分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16 分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18 分</w:t>
            </w:r>
          </w:p>
        </w:tc>
        <w:tc>
          <w:tcPr>
            <w:tcW w:w="11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20 分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</w:trPr>
        <w:tc>
          <w:tcPr>
            <w:tcW w:w="37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女 性</w:t>
            </w:r>
          </w:p>
        </w:tc>
        <w:tc>
          <w:tcPr>
            <w:tcW w:w="127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屈膝仰卧起 坐（次/5 分 钟）</w:t>
            </w:r>
          </w:p>
        </w:tc>
        <w:tc>
          <w:tcPr>
            <w:tcW w:w="12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  <w:tblCellSpacing w:w="0" w:type="dxa"/>
        </w:trPr>
        <w:tc>
          <w:tcPr>
            <w:tcW w:w="37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680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1.单个或分组考核。 2.按照规定动作要领完成动作。双脚踝关节固定，上体后仰时肩背部触及 垫子、坐起时双肘触及膝部、双手扶耳。 3.考核以完成次数计算成绩。 4.得分超出 20 分的，每递增 1 次增加 2 分，最高 25 分。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</w:trPr>
        <w:tc>
          <w:tcPr>
            <w:tcW w:w="37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10 米×4 往返跑 （秒）</w:t>
            </w:r>
          </w:p>
        </w:tc>
        <w:tc>
          <w:tcPr>
            <w:tcW w:w="12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15″00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14″7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14″5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14″3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13″9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13″7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13″5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13″3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12″9</w:t>
            </w:r>
          </w:p>
        </w:tc>
        <w:tc>
          <w:tcPr>
            <w:tcW w:w="11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12″7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  <w:tblCellSpacing w:w="0" w:type="dxa"/>
        </w:trPr>
        <w:tc>
          <w:tcPr>
            <w:tcW w:w="37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680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1.单个或分组考核。 2.在 10 米长的跑道上标出起点线和折返线，考生从起点线处听到起跑口令 后起跑，在折返线处返回跑向起跑线，到达起跑线时为完成 1 次往返。连续完 成 2 次往返，记录时间。 3.考核以完成时间计算成绩。 4.得分超出 20 分的，每递减 0.1 秒增加2 分，最高 25 分。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tblCellSpacing w:w="0" w:type="dxa"/>
        </w:trPr>
        <w:tc>
          <w:tcPr>
            <w:tcW w:w="37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800 米跑 （分、秒）</w:t>
            </w:r>
          </w:p>
        </w:tc>
        <w:tc>
          <w:tcPr>
            <w:tcW w:w="12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4′20″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4′15″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4′10″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4′05″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4′00″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3′55″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3′50″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3′45″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3′40″</w:t>
            </w:r>
          </w:p>
        </w:tc>
        <w:tc>
          <w:tcPr>
            <w:tcW w:w="11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3′35″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tblCellSpacing w:w="0" w:type="dxa"/>
        </w:trPr>
        <w:tc>
          <w:tcPr>
            <w:tcW w:w="37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680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1.分组考核。 2.在跑道或平地上标出起点线，考生从起点线处听到起跑口令后起跑，完 成 800 米距离到达终点线，记录时间。 3.考核以完成时间计算成绩。 4.得分超出 20 分的，每递减 5 秒增加 2 分，最高 25 分。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37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原地跳高 （厘米）</w:t>
            </w:r>
          </w:p>
        </w:tc>
        <w:tc>
          <w:tcPr>
            <w:tcW w:w="12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4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4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9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center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9" w:hRule="atLeast"/>
          <w:tblCellSpacing w:w="0" w:type="dxa"/>
        </w:trPr>
        <w:tc>
          <w:tcPr>
            <w:tcW w:w="379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27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  <w:tc>
          <w:tcPr>
            <w:tcW w:w="11680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1.单个或分组考核。 2.考生双脚站立靠墙，单手伸直标记中指最高触墙点（示指高度），双脚立 定垂直跳起，以单手指尖触墙，测量示指高度与跳起触墙高度之间的距离。两 次测试，记录成绩较好的 1 次。 3.考核以完成跳起高度计算成绩。 4.得分超出20 分的，每递增 3 厘米增加 2分，最高 25 分。</w:t>
            </w:r>
          </w:p>
        </w:tc>
        <w:tc>
          <w:tcPr>
            <w:tcW w:w="125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tblCellSpacing w:w="0" w:type="dxa"/>
        </w:trPr>
        <w:tc>
          <w:tcPr>
            <w:tcW w:w="379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备 注</w:t>
            </w:r>
          </w:p>
        </w:tc>
        <w:tc>
          <w:tcPr>
            <w:tcW w:w="13413" w:type="dxa"/>
            <w:gridSpan w:val="13"/>
            <w:shd w:val="clear" w:color="auto" w:fill="FFFFFF"/>
            <w:noWrap w:val="0"/>
            <w:vAlign w:val="center"/>
          </w:tcPr>
          <w:p>
            <w:pPr>
              <w:widowControl/>
              <w:spacing w:before="120" w:line="24" w:lineRule="atLeast"/>
              <w:jc w:val="left"/>
              <w:rPr>
                <w:rFonts w:hint="eastAsia" w:ascii="微软雅黑" w:hAnsi="微软雅黑" w:eastAsia="微软雅黑" w:cs="微软雅黑"/>
                <w:color w:val="42404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424040"/>
                <w:kern w:val="0"/>
                <w:sz w:val="22"/>
                <w:szCs w:val="22"/>
                <w:lang w:bidi="ar"/>
              </w:rPr>
              <w:t>1.总成绩最高 100 分，任一项达不到最低分值的视为“不合格”。 2.测试项目及标准中“以上”“以下”均含本级、本数。</w:t>
            </w:r>
          </w:p>
        </w:tc>
      </w:tr>
    </w:tbl>
    <w:p>
      <w:pPr>
        <w:pStyle w:val="2"/>
        <w:widowControl/>
        <w:shd w:val="clear" w:color="auto" w:fill="FFFFFF"/>
        <w:spacing w:before="120" w:beforeAutospacing="0" w:after="0" w:afterAutospacing="0"/>
        <w:rPr>
          <w:rFonts w:hint="eastAsia" w:ascii="微软雅黑" w:hAnsi="微软雅黑" w:eastAsia="微软雅黑" w:cs="微软雅黑"/>
          <w:color w:val="424040"/>
        </w:rPr>
      </w:pPr>
      <w:r>
        <w:rPr>
          <w:rFonts w:hint="eastAsia" w:ascii="微软雅黑" w:hAnsi="微软雅黑" w:eastAsia="微软雅黑" w:cs="微软雅黑"/>
          <w:color w:val="424040"/>
          <w:shd w:val="clear" w:color="auto" w:fill="FFFFFF"/>
        </w:rPr>
        <w:t> </w:t>
      </w:r>
    </w:p>
    <w:p/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C10CC"/>
    <w:rsid w:val="490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2021-08-04T00:52:00Z</dcterms:created>
  <dc:creator>Admin</dc:creator>
  <cp:lastModifiedBy>Admin</cp:lastModifiedBy>
  <dcterms:modified xsi:type="dcterms:W3CDTF">2021-08-04T00:53:14Z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