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仿宋_GB2312"/>
          <w:sz w:val="24"/>
        </w:rPr>
      </w:pPr>
      <w:r>
        <w:rPr>
          <w:rFonts w:ascii="方正小标宋简体" w:eastAsia="方正小标宋简体"/>
          <w:sz w:val="36"/>
          <w:szCs w:val="36"/>
        </w:rPr>
        <w:t>2021</w:t>
      </w:r>
      <w:r>
        <w:rPr>
          <w:rFonts w:hint="eastAsia" w:ascii="方正小标宋简体" w:eastAsia="方正小标宋简体"/>
          <w:sz w:val="36"/>
          <w:szCs w:val="36"/>
        </w:rPr>
        <w:t>年阳江市及我市十件民生实事项目工作推进表</w:t>
      </w:r>
      <w:r>
        <w:rPr>
          <w:rFonts w:eastAsia="方正小标宋简体"/>
          <w:sz w:val="36"/>
          <w:szCs w:val="36"/>
        </w:rPr>
        <w:t>(1</w:t>
      </w:r>
      <w:r>
        <w:rPr>
          <w:rFonts w:hint="eastAsia" w:ascii="仿宋_GB2312" w:hAnsi="仿宋_GB2312" w:cs="仿宋_GB2312"/>
          <w:sz w:val="36"/>
          <w:szCs w:val="36"/>
        </w:rPr>
        <w:t>—</w:t>
      </w:r>
      <w:r>
        <w:rPr>
          <w:rFonts w:hint="eastAsia" w:eastAsia="方正小标宋简体"/>
          <w:sz w:val="36"/>
          <w:szCs w:val="36"/>
        </w:rPr>
        <w:t>12</w:t>
      </w:r>
      <w:r>
        <w:rPr>
          <w:rFonts w:eastAsia="方正小标宋简体"/>
          <w:sz w:val="36"/>
          <w:szCs w:val="36"/>
        </w:rPr>
        <w:t>月)</w:t>
      </w:r>
    </w:p>
    <w:p>
      <w:pPr>
        <w:spacing w:before="168" w:beforeLines="30"/>
        <w:ind w:right="-390" w:rightChars="-122"/>
        <w:jc w:val="right"/>
        <w:rPr>
          <w:rFonts w:hint="eastAsia"/>
          <w:sz w:val="28"/>
          <w:szCs w:val="28"/>
        </w:rPr>
      </w:pPr>
      <w:r>
        <w:rPr>
          <w:rFonts w:hint="eastAsia"/>
          <w:sz w:val="28"/>
          <w:szCs w:val="28"/>
        </w:rPr>
        <w:t>中共阳春市委督查室、阳春市人民政府督查室编</w:t>
      </w:r>
    </w:p>
    <w:tbl>
      <w:tblPr>
        <w:tblStyle w:val="4"/>
        <w:tblW w:w="13317" w:type="dxa"/>
        <w:jc w:val="center"/>
        <w:tblInd w:w="-3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9"/>
        <w:gridCol w:w="5448"/>
        <w:gridCol w:w="1260"/>
        <w:gridCol w:w="990"/>
        <w:gridCol w:w="2565"/>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94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544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26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9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25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0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49" w:type="dxa"/>
            <w:vMerge w:val="continue"/>
            <w:tcBorders>
              <w:left w:val="single" w:color="auto" w:sz="4" w:space="0"/>
              <w:right w:val="single" w:color="auto" w:sz="4" w:space="0"/>
            </w:tcBorders>
            <w:noWrap w:val="0"/>
            <w:vAlign w:val="center"/>
          </w:tcPr>
          <w:p>
            <w:pPr>
              <w:spacing w:line="0" w:lineRule="atLeast"/>
              <w:rPr>
                <w:sz w:val="24"/>
              </w:rPr>
            </w:pPr>
          </w:p>
        </w:tc>
        <w:tc>
          <w:tcPr>
            <w:tcW w:w="5448" w:type="dxa"/>
            <w:vMerge w:val="continue"/>
            <w:tcBorders>
              <w:left w:val="single" w:color="auto" w:sz="4" w:space="0"/>
              <w:right w:val="single" w:color="auto" w:sz="4" w:space="0"/>
            </w:tcBorders>
            <w:noWrap w:val="0"/>
            <w:vAlign w:val="center"/>
          </w:tcPr>
          <w:p>
            <w:pPr>
              <w:spacing w:line="0" w:lineRule="atLeast"/>
              <w:rPr>
                <w:sz w:val="24"/>
              </w:rPr>
            </w:pPr>
          </w:p>
        </w:tc>
        <w:tc>
          <w:tcPr>
            <w:tcW w:w="126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99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2565" w:type="dxa"/>
            <w:vMerge w:val="continue"/>
            <w:tcBorders>
              <w:left w:val="single" w:color="auto" w:sz="4" w:space="0"/>
              <w:right w:val="single" w:color="auto" w:sz="4" w:space="0"/>
            </w:tcBorders>
            <w:noWrap w:val="0"/>
            <w:vAlign w:val="center"/>
          </w:tcPr>
          <w:p>
            <w:pPr>
              <w:spacing w:line="0" w:lineRule="atLeast"/>
              <w:rPr>
                <w:sz w:val="24"/>
              </w:rPr>
            </w:pPr>
          </w:p>
        </w:tc>
        <w:tc>
          <w:tcPr>
            <w:tcW w:w="110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0" w:hRule="atLeast"/>
          <w:jc w:val="center"/>
        </w:trPr>
        <w:tc>
          <w:tcPr>
            <w:tcW w:w="1949"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促进就</w:t>
            </w:r>
          </w:p>
          <w:p>
            <w:pPr>
              <w:spacing w:line="0" w:lineRule="atLeast"/>
              <w:jc w:val="center"/>
              <w:rPr>
                <w:sz w:val="24"/>
                <w:szCs w:val="24"/>
              </w:rPr>
            </w:pPr>
            <w:r>
              <w:rPr>
                <w:sz w:val="24"/>
                <w:szCs w:val="24"/>
              </w:rPr>
              <w:t>业创业</w:t>
            </w:r>
          </w:p>
        </w:tc>
        <w:tc>
          <w:tcPr>
            <w:tcW w:w="5448" w:type="dxa"/>
            <w:tcBorders>
              <w:left w:val="single" w:color="auto" w:sz="4" w:space="0"/>
              <w:right w:val="single" w:color="auto" w:sz="4" w:space="0"/>
            </w:tcBorders>
            <w:noWrap w:val="0"/>
            <w:vAlign w:val="center"/>
          </w:tcPr>
          <w:p>
            <w:pPr>
              <w:spacing w:line="0" w:lineRule="atLeast"/>
              <w:rPr>
                <w:sz w:val="24"/>
                <w:szCs w:val="24"/>
              </w:rPr>
            </w:pPr>
            <w:r>
              <w:rPr>
                <w:sz w:val="24"/>
                <w:szCs w:val="24"/>
              </w:rPr>
              <w:t>实施“广东技工”“粤菜师傅”“南粤家政”三大培训工程，组织1000人次参加相关工种职业技能培训。●▲</w:t>
            </w:r>
          </w:p>
        </w:tc>
        <w:tc>
          <w:tcPr>
            <w:tcW w:w="126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市人社局</w:t>
            </w:r>
          </w:p>
        </w:tc>
        <w:tc>
          <w:tcPr>
            <w:tcW w:w="990" w:type="dxa"/>
            <w:tcBorders>
              <w:left w:val="single" w:color="auto" w:sz="4" w:space="0"/>
              <w:right w:val="single" w:color="auto" w:sz="4" w:space="0"/>
            </w:tcBorders>
            <w:noWrap w:val="0"/>
            <w:vAlign w:val="center"/>
          </w:tcPr>
          <w:p>
            <w:pPr>
              <w:spacing w:line="0" w:lineRule="atLeast"/>
              <w:jc w:val="center"/>
              <w:rPr>
                <w:rFonts w:hint="eastAsia"/>
                <w:sz w:val="24"/>
                <w:szCs w:val="24"/>
              </w:rPr>
            </w:pPr>
            <w:r>
              <w:rPr>
                <w:rFonts w:hint="eastAsia"/>
                <w:sz w:val="24"/>
                <w:szCs w:val="24"/>
              </w:rPr>
              <w:t>黄忠宏</w:t>
            </w:r>
          </w:p>
        </w:tc>
        <w:tc>
          <w:tcPr>
            <w:tcW w:w="2565" w:type="dxa"/>
            <w:tcBorders>
              <w:left w:val="single" w:color="auto" w:sz="4" w:space="0"/>
              <w:right w:val="single" w:color="auto" w:sz="4" w:space="0"/>
            </w:tcBorders>
            <w:noWrap w:val="0"/>
            <w:vAlign w:val="center"/>
          </w:tcPr>
          <w:p>
            <w:pPr>
              <w:spacing w:line="240" w:lineRule="exact"/>
              <w:jc w:val="left"/>
              <w:rPr>
                <w:spacing w:val="-4"/>
                <w:sz w:val="24"/>
                <w:szCs w:val="24"/>
              </w:rPr>
            </w:pPr>
            <w:r>
              <w:rPr>
                <w:spacing w:val="-4"/>
                <w:sz w:val="24"/>
                <w:szCs w:val="24"/>
              </w:rPr>
              <w:t>1至</w:t>
            </w:r>
            <w:r>
              <w:rPr>
                <w:rFonts w:hint="eastAsia"/>
                <w:spacing w:val="-4"/>
                <w:sz w:val="24"/>
                <w:szCs w:val="24"/>
              </w:rPr>
              <w:t>12</w:t>
            </w:r>
            <w:r>
              <w:rPr>
                <w:spacing w:val="-4"/>
                <w:sz w:val="24"/>
                <w:szCs w:val="24"/>
              </w:rPr>
              <w:t>月共组织1</w:t>
            </w:r>
            <w:r>
              <w:rPr>
                <w:rFonts w:hint="eastAsia"/>
                <w:spacing w:val="-4"/>
                <w:sz w:val="24"/>
                <w:szCs w:val="24"/>
              </w:rPr>
              <w:t>948</w:t>
            </w:r>
            <w:r>
              <w:rPr>
                <w:spacing w:val="-4"/>
                <w:sz w:val="24"/>
                <w:szCs w:val="24"/>
              </w:rPr>
              <w:t>人参加“广东技工”、“南粤家政”、“粤菜师傅”相关工种职业技能培训。</w:t>
            </w:r>
          </w:p>
        </w:tc>
        <w:tc>
          <w:tcPr>
            <w:tcW w:w="1105" w:type="dxa"/>
            <w:tcBorders>
              <w:left w:val="single" w:color="auto" w:sz="4" w:space="0"/>
              <w:right w:val="single" w:color="auto" w:sz="4" w:space="0"/>
            </w:tcBorders>
            <w:noWrap w:val="0"/>
            <w:vAlign w:val="center"/>
          </w:tcPr>
          <w:p>
            <w:pPr>
              <w:jc w:val="center"/>
              <w:rPr>
                <w:spacing w:val="-20"/>
                <w:sz w:val="24"/>
                <w:szCs w:val="24"/>
              </w:rPr>
            </w:pPr>
            <w:r>
              <w:rPr>
                <w:rFonts w:hint="eastAsia"/>
                <w:spacing w:val="-20"/>
                <w:sz w:val="24"/>
                <w:szCs w:val="24"/>
              </w:rPr>
              <w:t>100</w:t>
            </w:r>
            <w:r>
              <w:rPr>
                <w:spacing w:val="-2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5" w:hRule="atLeast"/>
          <w:jc w:val="center"/>
        </w:trPr>
        <w:tc>
          <w:tcPr>
            <w:tcW w:w="1949" w:type="dxa"/>
            <w:vMerge w:val="restart"/>
            <w:tcBorders>
              <w:left w:val="single" w:color="auto" w:sz="4" w:space="0"/>
              <w:right w:val="single" w:color="auto" w:sz="4" w:space="0"/>
            </w:tcBorders>
            <w:noWrap w:val="0"/>
            <w:vAlign w:val="center"/>
          </w:tcPr>
          <w:p>
            <w:pPr>
              <w:spacing w:line="0" w:lineRule="atLeast"/>
              <w:rPr>
                <w:sz w:val="24"/>
                <w:szCs w:val="24"/>
              </w:rPr>
            </w:pPr>
            <w:r>
              <w:rPr>
                <w:sz w:val="24"/>
                <w:szCs w:val="24"/>
              </w:rPr>
              <w:t>全面推进出生缺陷防控项目</w:t>
            </w:r>
          </w:p>
        </w:tc>
        <w:tc>
          <w:tcPr>
            <w:tcW w:w="5448" w:type="dxa"/>
            <w:tcBorders>
              <w:left w:val="single" w:color="auto" w:sz="4" w:space="0"/>
              <w:right w:val="single" w:color="auto" w:sz="4" w:space="0"/>
            </w:tcBorders>
            <w:noWrap w:val="0"/>
            <w:vAlign w:val="center"/>
          </w:tcPr>
          <w:p>
            <w:pPr>
              <w:spacing w:line="260" w:lineRule="exact"/>
              <w:rPr>
                <w:spacing w:val="-6"/>
                <w:sz w:val="24"/>
                <w:szCs w:val="24"/>
              </w:rPr>
            </w:pPr>
            <w:r>
              <w:rPr>
                <w:spacing w:val="-6"/>
                <w:sz w:val="24"/>
                <w:szCs w:val="24"/>
              </w:rPr>
              <w:t>对6134名孕妇产前开展免费产前筛查及定额补助，筛查病种包括地贫、其他致死致残单基因传染病、唐氏综合征、严重致死致残染色体异常及严重致死致残结构畸形。●▲</w:t>
            </w:r>
          </w:p>
        </w:tc>
        <w:tc>
          <w:tcPr>
            <w:tcW w:w="1260" w:type="dxa"/>
            <w:vMerge w:val="restart"/>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市卫生健康局</w:t>
            </w:r>
          </w:p>
        </w:tc>
        <w:tc>
          <w:tcPr>
            <w:tcW w:w="990" w:type="dxa"/>
            <w:vMerge w:val="restart"/>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曾庆婵</w:t>
            </w:r>
          </w:p>
        </w:tc>
        <w:tc>
          <w:tcPr>
            <w:tcW w:w="2565" w:type="dxa"/>
            <w:tcBorders>
              <w:left w:val="single" w:color="auto" w:sz="4" w:space="0"/>
              <w:right w:val="single" w:color="auto" w:sz="4" w:space="0"/>
            </w:tcBorders>
            <w:noWrap w:val="0"/>
            <w:vAlign w:val="center"/>
          </w:tcPr>
          <w:p>
            <w:pPr>
              <w:spacing w:line="0" w:lineRule="atLeast"/>
              <w:rPr>
                <w:sz w:val="24"/>
                <w:szCs w:val="24"/>
              </w:rPr>
            </w:pPr>
            <w:r>
              <w:rPr>
                <w:sz w:val="24"/>
                <w:szCs w:val="24"/>
              </w:rPr>
              <w:t>1至12月已为9611名孕妇免费产前筛查。</w:t>
            </w:r>
          </w:p>
        </w:tc>
        <w:tc>
          <w:tcPr>
            <w:tcW w:w="1105" w:type="dxa"/>
            <w:tcBorders>
              <w:left w:val="single" w:color="auto" w:sz="4" w:space="0"/>
              <w:right w:val="single" w:color="auto" w:sz="4" w:space="0"/>
            </w:tcBorders>
            <w:noWrap w:val="0"/>
            <w:vAlign w:val="center"/>
          </w:tcPr>
          <w:p>
            <w:pPr>
              <w:spacing w:line="0" w:lineRule="atLeast"/>
              <w:jc w:val="center"/>
              <w:rPr>
                <w:spacing w:val="-20"/>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1949" w:type="dxa"/>
            <w:vMerge w:val="continue"/>
            <w:tcBorders>
              <w:left w:val="single" w:color="auto" w:sz="4" w:space="0"/>
              <w:right w:val="single" w:color="auto" w:sz="4" w:space="0"/>
            </w:tcBorders>
            <w:noWrap w:val="0"/>
            <w:vAlign w:val="center"/>
          </w:tcPr>
          <w:p>
            <w:pPr>
              <w:spacing w:line="0" w:lineRule="atLeast"/>
              <w:rPr>
                <w:sz w:val="24"/>
                <w:szCs w:val="24"/>
              </w:rPr>
            </w:pPr>
          </w:p>
        </w:tc>
        <w:tc>
          <w:tcPr>
            <w:tcW w:w="5448" w:type="dxa"/>
            <w:tcBorders>
              <w:left w:val="single" w:color="auto" w:sz="4" w:space="0"/>
              <w:right w:val="single" w:color="auto" w:sz="4" w:space="0"/>
            </w:tcBorders>
            <w:noWrap w:val="0"/>
            <w:vAlign w:val="center"/>
          </w:tcPr>
          <w:p>
            <w:pPr>
              <w:spacing w:line="260" w:lineRule="exact"/>
              <w:rPr>
                <w:sz w:val="24"/>
                <w:szCs w:val="24"/>
              </w:rPr>
            </w:pPr>
            <w:r>
              <w:rPr>
                <w:sz w:val="24"/>
                <w:szCs w:val="24"/>
              </w:rPr>
              <w:t>对7667名新生儿开展新生儿疾病免费筛查，筛查项目包括新生儿遗传性代谢病、新生儿听力、早产儿视网膜病变筛查和复筛。●▲</w:t>
            </w:r>
          </w:p>
        </w:tc>
        <w:tc>
          <w:tcPr>
            <w:tcW w:w="1260" w:type="dxa"/>
            <w:vMerge w:val="continue"/>
            <w:tcBorders>
              <w:left w:val="single" w:color="auto" w:sz="4" w:space="0"/>
              <w:right w:val="single" w:color="auto" w:sz="4" w:space="0"/>
            </w:tcBorders>
            <w:noWrap w:val="0"/>
            <w:vAlign w:val="center"/>
          </w:tcPr>
          <w:p>
            <w:pPr>
              <w:spacing w:line="0" w:lineRule="atLeast"/>
              <w:rPr>
                <w:sz w:val="24"/>
                <w:szCs w:val="24"/>
              </w:rPr>
            </w:pPr>
          </w:p>
        </w:tc>
        <w:tc>
          <w:tcPr>
            <w:tcW w:w="990" w:type="dxa"/>
            <w:vMerge w:val="continue"/>
            <w:tcBorders>
              <w:left w:val="single" w:color="auto" w:sz="4" w:space="0"/>
              <w:right w:val="single" w:color="auto" w:sz="4" w:space="0"/>
            </w:tcBorders>
            <w:noWrap w:val="0"/>
            <w:vAlign w:val="center"/>
          </w:tcPr>
          <w:p>
            <w:pPr>
              <w:spacing w:line="0" w:lineRule="atLeast"/>
              <w:rPr>
                <w:sz w:val="24"/>
                <w:szCs w:val="24"/>
              </w:rPr>
            </w:pPr>
          </w:p>
        </w:tc>
        <w:tc>
          <w:tcPr>
            <w:tcW w:w="2565" w:type="dxa"/>
            <w:tcBorders>
              <w:left w:val="single" w:color="auto" w:sz="4" w:space="0"/>
              <w:right w:val="single" w:color="auto" w:sz="4" w:space="0"/>
            </w:tcBorders>
            <w:noWrap w:val="0"/>
            <w:vAlign w:val="center"/>
          </w:tcPr>
          <w:p>
            <w:pPr>
              <w:spacing w:line="0" w:lineRule="atLeast"/>
              <w:rPr>
                <w:rFonts w:hint="eastAsia"/>
                <w:sz w:val="24"/>
                <w:szCs w:val="24"/>
              </w:rPr>
            </w:pPr>
            <w:r>
              <w:rPr>
                <w:sz w:val="24"/>
                <w:szCs w:val="24"/>
              </w:rPr>
              <w:t>1至12月已为7889名新生儿进行疾病免费筛查</w:t>
            </w:r>
            <w:r>
              <w:rPr>
                <w:rFonts w:hint="eastAsia"/>
                <w:sz w:val="24"/>
                <w:szCs w:val="24"/>
              </w:rPr>
              <w:t>。</w:t>
            </w:r>
          </w:p>
        </w:tc>
        <w:tc>
          <w:tcPr>
            <w:tcW w:w="1105"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100</w:t>
            </w:r>
            <w:r>
              <w:rPr>
                <w:sz w:val="24"/>
                <w:szCs w:val="24"/>
              </w:rPr>
              <w:t>%</w:t>
            </w:r>
          </w:p>
        </w:tc>
      </w:tr>
    </w:tbl>
    <w:p>
      <w:pPr>
        <w:spacing w:before="112" w:beforeLines="20" w:line="0" w:lineRule="atLeast"/>
        <w:ind w:left="61" w:leftChars="19" w:firstLine="542" w:firstLineChars="225"/>
        <w:rPr>
          <w:sz w:val="24"/>
          <w:szCs w:val="24"/>
        </w:rPr>
      </w:pPr>
      <w:r>
        <w:rPr>
          <w:b/>
          <w:sz w:val="24"/>
          <w:szCs w:val="24"/>
        </w:rPr>
        <w:t xml:space="preserve">备注： </w:t>
      </w:r>
      <w:r>
        <w:rPr>
          <w:sz w:val="24"/>
          <w:szCs w:val="24"/>
        </w:rPr>
        <w:t>●为阳春市民生实事，▲为阳江市民生实事</w:t>
      </w:r>
    </w:p>
    <w:p>
      <w:pPr>
        <w:spacing w:before="112" w:beforeLines="20" w:line="0" w:lineRule="atLeast"/>
        <w:ind w:left="61" w:leftChars="19" w:firstLine="540" w:firstLineChars="225"/>
        <w:rPr>
          <w:sz w:val="24"/>
          <w:szCs w:val="24"/>
        </w:rPr>
      </w:pPr>
    </w:p>
    <w:p>
      <w:pPr>
        <w:spacing w:before="112" w:beforeLines="20" w:line="0" w:lineRule="atLeast"/>
        <w:ind w:left="61" w:leftChars="19" w:firstLine="540" w:firstLineChars="225"/>
        <w:rPr>
          <w:rFonts w:hint="eastAsia"/>
          <w:sz w:val="24"/>
          <w:szCs w:val="24"/>
        </w:rPr>
      </w:pPr>
    </w:p>
    <w:tbl>
      <w:tblPr>
        <w:tblStyle w:val="4"/>
        <w:tblW w:w="13531" w:type="dxa"/>
        <w:jc w:val="center"/>
        <w:tblInd w:w="-39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6"/>
        <w:gridCol w:w="4320"/>
        <w:gridCol w:w="1140"/>
        <w:gridCol w:w="1170"/>
        <w:gridCol w:w="3255"/>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2326"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3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1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单位</w:t>
            </w:r>
          </w:p>
        </w:tc>
        <w:tc>
          <w:tcPr>
            <w:tcW w:w="117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325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2326" w:type="dxa"/>
            <w:vMerge w:val="continue"/>
            <w:tcBorders>
              <w:left w:val="single" w:color="auto" w:sz="4" w:space="0"/>
              <w:right w:val="single" w:color="auto" w:sz="4" w:space="0"/>
            </w:tcBorders>
            <w:noWrap w:val="0"/>
            <w:vAlign w:val="center"/>
          </w:tcPr>
          <w:p>
            <w:pPr>
              <w:spacing w:line="0" w:lineRule="atLeast"/>
              <w:rPr>
                <w:sz w:val="24"/>
              </w:rPr>
            </w:pPr>
          </w:p>
        </w:tc>
        <w:tc>
          <w:tcPr>
            <w:tcW w:w="4320" w:type="dxa"/>
            <w:vMerge w:val="continue"/>
            <w:tcBorders>
              <w:left w:val="single" w:color="auto" w:sz="4" w:space="0"/>
              <w:right w:val="single" w:color="auto" w:sz="4" w:space="0"/>
            </w:tcBorders>
            <w:noWrap w:val="0"/>
            <w:vAlign w:val="center"/>
          </w:tcPr>
          <w:p>
            <w:pPr>
              <w:spacing w:line="0" w:lineRule="atLeast"/>
              <w:rPr>
                <w:sz w:val="24"/>
              </w:rPr>
            </w:pPr>
          </w:p>
        </w:tc>
        <w:tc>
          <w:tcPr>
            <w:tcW w:w="114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17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255" w:type="dxa"/>
            <w:vMerge w:val="continue"/>
            <w:tcBorders>
              <w:left w:val="single" w:color="auto" w:sz="4" w:space="0"/>
              <w:right w:val="single" w:color="auto" w:sz="4" w:space="0"/>
            </w:tcBorders>
            <w:noWrap w:val="0"/>
            <w:vAlign w:val="center"/>
          </w:tcPr>
          <w:p>
            <w:pPr>
              <w:spacing w:line="0" w:lineRule="atLeast"/>
              <w:rPr>
                <w:sz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4" w:hRule="atLeast"/>
          <w:jc w:val="center"/>
        </w:trPr>
        <w:tc>
          <w:tcPr>
            <w:tcW w:w="2326" w:type="dxa"/>
            <w:vMerge w:val="restart"/>
            <w:tcBorders>
              <w:left w:val="single" w:color="auto" w:sz="4" w:space="0"/>
              <w:right w:val="single" w:color="auto" w:sz="4" w:space="0"/>
            </w:tcBorders>
            <w:noWrap w:val="0"/>
            <w:vAlign w:val="center"/>
          </w:tcPr>
          <w:p>
            <w:pPr>
              <w:spacing w:line="0" w:lineRule="atLeast"/>
              <w:rPr>
                <w:sz w:val="24"/>
                <w:szCs w:val="24"/>
              </w:rPr>
            </w:pPr>
            <w:r>
              <w:rPr>
                <w:sz w:val="24"/>
                <w:szCs w:val="24"/>
              </w:rPr>
              <w:t>提高教育保障和发展水平</w:t>
            </w:r>
          </w:p>
        </w:tc>
        <w:tc>
          <w:tcPr>
            <w:tcW w:w="4320" w:type="dxa"/>
            <w:tcBorders>
              <w:left w:val="single" w:color="auto" w:sz="4" w:space="0"/>
              <w:right w:val="single" w:color="auto" w:sz="4" w:space="0"/>
            </w:tcBorders>
            <w:noWrap w:val="0"/>
            <w:vAlign w:val="center"/>
          </w:tcPr>
          <w:p>
            <w:pPr>
              <w:spacing w:line="280" w:lineRule="exact"/>
              <w:rPr>
                <w:sz w:val="24"/>
                <w:szCs w:val="24"/>
              </w:rPr>
            </w:pPr>
            <w:r>
              <w:rPr>
                <w:sz w:val="24"/>
                <w:szCs w:val="24"/>
              </w:rPr>
              <w:t>续建阳春市教师发展中心（项目总投资1000万元，中标价912万元，2020年已完成192万元，2021年计划投资720万元。本年度建设任务：完成项目所有建设内容）。●▲</w:t>
            </w:r>
          </w:p>
        </w:tc>
        <w:tc>
          <w:tcPr>
            <w:tcW w:w="1140" w:type="dxa"/>
            <w:vMerge w:val="restart"/>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市教</w:t>
            </w:r>
          </w:p>
          <w:p>
            <w:pPr>
              <w:spacing w:line="0" w:lineRule="atLeast"/>
              <w:jc w:val="center"/>
              <w:rPr>
                <w:sz w:val="24"/>
                <w:szCs w:val="24"/>
              </w:rPr>
            </w:pPr>
            <w:r>
              <w:rPr>
                <w:sz w:val="24"/>
                <w:szCs w:val="24"/>
              </w:rPr>
              <w:t>育局</w:t>
            </w:r>
          </w:p>
        </w:tc>
        <w:tc>
          <w:tcPr>
            <w:tcW w:w="1170" w:type="dxa"/>
            <w:vMerge w:val="restart"/>
            <w:tcBorders>
              <w:left w:val="single" w:color="auto" w:sz="4" w:space="0"/>
              <w:right w:val="single" w:color="auto" w:sz="4" w:space="0"/>
            </w:tcBorders>
            <w:noWrap w:val="0"/>
            <w:vAlign w:val="center"/>
          </w:tcPr>
          <w:p>
            <w:pPr>
              <w:spacing w:line="300" w:lineRule="exact"/>
              <w:rPr>
                <w:sz w:val="24"/>
                <w:szCs w:val="24"/>
              </w:rPr>
            </w:pPr>
            <w:r>
              <w:rPr>
                <w:rFonts w:hint="eastAsia"/>
                <w:sz w:val="24"/>
                <w:szCs w:val="24"/>
              </w:rPr>
              <w:t>曾庆婵</w:t>
            </w:r>
          </w:p>
        </w:tc>
        <w:tc>
          <w:tcPr>
            <w:tcW w:w="3255" w:type="dxa"/>
            <w:tcBorders>
              <w:left w:val="single" w:color="auto" w:sz="4" w:space="0"/>
              <w:right w:val="single" w:color="auto" w:sz="4" w:space="0"/>
            </w:tcBorders>
            <w:noWrap w:val="0"/>
            <w:vAlign w:val="center"/>
          </w:tcPr>
          <w:p>
            <w:pPr>
              <w:spacing w:line="300" w:lineRule="exact"/>
              <w:rPr>
                <w:sz w:val="24"/>
                <w:szCs w:val="24"/>
              </w:rPr>
            </w:pPr>
            <w:r>
              <w:rPr>
                <w:rFonts w:hint="eastAsia"/>
                <w:sz w:val="24"/>
              </w:rPr>
              <w:t>现该项目已完成。完成总投资720万元，占年度计划投资720万元的100%</w:t>
            </w:r>
          </w:p>
        </w:tc>
        <w:tc>
          <w:tcPr>
            <w:tcW w:w="1320" w:type="dxa"/>
            <w:tcBorders>
              <w:left w:val="single" w:color="auto" w:sz="4" w:space="0"/>
              <w:right w:val="single" w:color="auto" w:sz="4" w:space="0"/>
            </w:tcBorders>
            <w:noWrap w:val="0"/>
            <w:vAlign w:val="center"/>
          </w:tcPr>
          <w:p>
            <w:pPr>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2" w:hRule="atLeast"/>
          <w:jc w:val="center"/>
        </w:trPr>
        <w:tc>
          <w:tcPr>
            <w:tcW w:w="2326" w:type="dxa"/>
            <w:vMerge w:val="continue"/>
            <w:tcBorders>
              <w:left w:val="single" w:color="auto" w:sz="4" w:space="0"/>
              <w:right w:val="single" w:color="auto" w:sz="4" w:space="0"/>
            </w:tcBorders>
            <w:noWrap w:val="0"/>
            <w:vAlign w:val="center"/>
          </w:tcPr>
          <w:p>
            <w:pPr>
              <w:spacing w:line="0" w:lineRule="atLeast"/>
              <w:rPr>
                <w:sz w:val="24"/>
                <w:szCs w:val="24"/>
              </w:rPr>
            </w:pPr>
          </w:p>
        </w:tc>
        <w:tc>
          <w:tcPr>
            <w:tcW w:w="4320" w:type="dxa"/>
            <w:tcBorders>
              <w:left w:val="single" w:color="auto" w:sz="4" w:space="0"/>
              <w:right w:val="single" w:color="auto" w:sz="4" w:space="0"/>
            </w:tcBorders>
            <w:noWrap w:val="0"/>
            <w:vAlign w:val="center"/>
          </w:tcPr>
          <w:p>
            <w:pPr>
              <w:spacing w:line="300" w:lineRule="exact"/>
              <w:rPr>
                <w:spacing w:val="-6"/>
                <w:sz w:val="24"/>
                <w:szCs w:val="24"/>
              </w:rPr>
            </w:pPr>
            <w:r>
              <w:rPr>
                <w:spacing w:val="-6"/>
                <w:sz w:val="24"/>
                <w:szCs w:val="24"/>
              </w:rPr>
              <w:t>续建阳春市新和小学（即原河北小学，项目总投资6000万元，中标价5118万元，2020年已完成1800万元，2021年计划投资3318万元。本年度建设任务：完成项目所有建设内容）。●</w:t>
            </w:r>
          </w:p>
        </w:tc>
        <w:tc>
          <w:tcPr>
            <w:tcW w:w="1140" w:type="dxa"/>
            <w:vMerge w:val="continue"/>
            <w:tcBorders>
              <w:left w:val="single" w:color="auto" w:sz="4" w:space="0"/>
              <w:right w:val="single" w:color="auto" w:sz="4" w:space="0"/>
            </w:tcBorders>
            <w:noWrap w:val="0"/>
            <w:vAlign w:val="center"/>
          </w:tcPr>
          <w:p>
            <w:pPr>
              <w:spacing w:line="0" w:lineRule="atLeast"/>
              <w:rPr>
                <w:sz w:val="24"/>
                <w:szCs w:val="24"/>
              </w:rPr>
            </w:pPr>
          </w:p>
        </w:tc>
        <w:tc>
          <w:tcPr>
            <w:tcW w:w="1170" w:type="dxa"/>
            <w:vMerge w:val="continue"/>
            <w:tcBorders>
              <w:left w:val="single" w:color="auto" w:sz="4" w:space="0"/>
              <w:right w:val="single" w:color="auto" w:sz="4" w:space="0"/>
            </w:tcBorders>
            <w:noWrap w:val="0"/>
            <w:vAlign w:val="center"/>
          </w:tcPr>
          <w:p>
            <w:pPr>
              <w:spacing w:line="300" w:lineRule="exact"/>
              <w:rPr>
                <w:sz w:val="24"/>
                <w:szCs w:val="24"/>
              </w:rPr>
            </w:pPr>
          </w:p>
        </w:tc>
        <w:tc>
          <w:tcPr>
            <w:tcW w:w="3255" w:type="dxa"/>
            <w:tcBorders>
              <w:left w:val="single" w:color="auto" w:sz="4" w:space="0"/>
              <w:right w:val="single" w:color="auto" w:sz="4" w:space="0"/>
            </w:tcBorders>
            <w:noWrap w:val="0"/>
            <w:vAlign w:val="center"/>
          </w:tcPr>
          <w:p>
            <w:pPr>
              <w:spacing w:line="300" w:lineRule="exact"/>
              <w:rPr>
                <w:color w:val="000000"/>
                <w:sz w:val="24"/>
                <w:szCs w:val="24"/>
              </w:rPr>
            </w:pPr>
            <w:r>
              <w:rPr>
                <w:rFonts w:hint="eastAsia"/>
                <w:color w:val="000000"/>
                <w:sz w:val="24"/>
                <w:szCs w:val="24"/>
              </w:rPr>
              <w:t>现该项目已完成。完成总投资3188万元，占年度计划投资3318万元的100%</w:t>
            </w:r>
            <w:r>
              <w:rPr>
                <w:color w:val="000000"/>
                <w:sz w:val="24"/>
                <w:szCs w:val="24"/>
              </w:rPr>
              <w:t>。</w:t>
            </w:r>
          </w:p>
        </w:tc>
        <w:tc>
          <w:tcPr>
            <w:tcW w:w="1320" w:type="dxa"/>
            <w:tcBorders>
              <w:left w:val="single" w:color="auto" w:sz="4" w:space="0"/>
              <w:right w:val="single" w:color="auto" w:sz="4" w:space="0"/>
            </w:tcBorders>
            <w:noWrap w:val="0"/>
            <w:vAlign w:val="center"/>
          </w:tcPr>
          <w:p>
            <w:pPr>
              <w:widowControl/>
              <w:jc w:val="center"/>
              <w:textAlignment w:val="center"/>
              <w:rPr>
                <w:color w:val="000000"/>
                <w:sz w:val="24"/>
                <w:szCs w:val="24"/>
              </w:rPr>
            </w:pPr>
            <w:r>
              <w:rPr>
                <w:rFonts w:hint="eastAsia"/>
                <w:color w:val="000000"/>
                <w:kern w:val="0"/>
                <w:sz w:val="24"/>
                <w:szCs w:val="24"/>
                <w:lang w:val="en-US" w:eastAsia="zh-CN" w:bidi="ar"/>
              </w:rPr>
              <w:t>100</w:t>
            </w:r>
            <w:r>
              <w:rPr>
                <w:color w:val="000000"/>
                <w:kern w:val="0"/>
                <w:sz w:val="24"/>
                <w:szCs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0" w:hRule="atLeast"/>
          <w:jc w:val="center"/>
        </w:trPr>
        <w:tc>
          <w:tcPr>
            <w:tcW w:w="2326" w:type="dxa"/>
            <w:vMerge w:val="continue"/>
            <w:tcBorders>
              <w:left w:val="single" w:color="auto" w:sz="4" w:space="0"/>
              <w:right w:val="single" w:color="auto" w:sz="4" w:space="0"/>
            </w:tcBorders>
            <w:noWrap w:val="0"/>
            <w:vAlign w:val="center"/>
          </w:tcPr>
          <w:p>
            <w:pPr>
              <w:spacing w:line="0" w:lineRule="atLeast"/>
              <w:rPr>
                <w:sz w:val="24"/>
                <w:szCs w:val="24"/>
              </w:rPr>
            </w:pPr>
          </w:p>
        </w:tc>
        <w:tc>
          <w:tcPr>
            <w:tcW w:w="4320" w:type="dxa"/>
            <w:tcBorders>
              <w:left w:val="single" w:color="auto" w:sz="4" w:space="0"/>
              <w:right w:val="single" w:color="auto" w:sz="4" w:space="0"/>
            </w:tcBorders>
            <w:noWrap w:val="0"/>
            <w:vAlign w:val="center"/>
          </w:tcPr>
          <w:p>
            <w:pPr>
              <w:spacing w:line="280" w:lineRule="exact"/>
              <w:rPr>
                <w:spacing w:val="-6"/>
                <w:sz w:val="24"/>
                <w:szCs w:val="24"/>
              </w:rPr>
            </w:pPr>
            <w:r>
              <w:rPr>
                <w:spacing w:val="-6"/>
                <w:sz w:val="24"/>
                <w:szCs w:val="24"/>
              </w:rPr>
              <w:t>续建阳春市新吉小学（项目总投资2000万元，中标价1834万元，2020年已完成1100万元，2021年计划投资734万元。本年度建设任务：完成项目所有建设内容）。●</w:t>
            </w:r>
          </w:p>
        </w:tc>
        <w:tc>
          <w:tcPr>
            <w:tcW w:w="1140" w:type="dxa"/>
            <w:vMerge w:val="continue"/>
            <w:tcBorders>
              <w:left w:val="single" w:color="auto" w:sz="4" w:space="0"/>
              <w:right w:val="single" w:color="auto" w:sz="4" w:space="0"/>
            </w:tcBorders>
            <w:noWrap w:val="0"/>
            <w:vAlign w:val="center"/>
          </w:tcPr>
          <w:p>
            <w:pPr>
              <w:spacing w:line="0" w:lineRule="atLeast"/>
              <w:rPr>
                <w:sz w:val="24"/>
                <w:szCs w:val="24"/>
              </w:rPr>
            </w:pPr>
          </w:p>
        </w:tc>
        <w:tc>
          <w:tcPr>
            <w:tcW w:w="1170" w:type="dxa"/>
            <w:vMerge w:val="continue"/>
            <w:tcBorders>
              <w:left w:val="single" w:color="auto" w:sz="4" w:space="0"/>
              <w:right w:val="single" w:color="auto" w:sz="4" w:space="0"/>
            </w:tcBorders>
            <w:noWrap w:val="0"/>
            <w:vAlign w:val="center"/>
          </w:tcPr>
          <w:p>
            <w:pPr>
              <w:spacing w:line="0" w:lineRule="atLeast"/>
              <w:rPr>
                <w:sz w:val="24"/>
                <w:szCs w:val="24"/>
              </w:rPr>
            </w:pPr>
          </w:p>
        </w:tc>
        <w:tc>
          <w:tcPr>
            <w:tcW w:w="3255" w:type="dxa"/>
            <w:tcBorders>
              <w:left w:val="single" w:color="auto" w:sz="4" w:space="0"/>
              <w:right w:val="single" w:color="auto" w:sz="4" w:space="0"/>
            </w:tcBorders>
            <w:noWrap w:val="0"/>
            <w:vAlign w:val="center"/>
          </w:tcPr>
          <w:p>
            <w:pPr>
              <w:spacing w:line="0" w:lineRule="atLeast"/>
              <w:jc w:val="left"/>
              <w:rPr>
                <w:sz w:val="24"/>
                <w:szCs w:val="24"/>
              </w:rPr>
            </w:pPr>
            <w:r>
              <w:rPr>
                <w:rFonts w:hint="eastAsia"/>
                <w:sz w:val="24"/>
              </w:rPr>
              <w:t>现该项目已完成。完成总投资720万元，占年度计划投资720万元的100%</w:t>
            </w:r>
          </w:p>
        </w:tc>
        <w:tc>
          <w:tcPr>
            <w:tcW w:w="1320" w:type="dxa"/>
            <w:tcBorders>
              <w:left w:val="single" w:color="auto" w:sz="4" w:space="0"/>
              <w:right w:val="single" w:color="auto" w:sz="4" w:space="0"/>
            </w:tcBorders>
            <w:noWrap w:val="0"/>
            <w:vAlign w:val="center"/>
          </w:tcPr>
          <w:p>
            <w:pPr>
              <w:jc w:val="center"/>
              <w:rPr>
                <w:sz w:val="24"/>
                <w:szCs w:val="24"/>
              </w:rPr>
            </w:pPr>
            <w:r>
              <w:rPr>
                <w:sz w:val="24"/>
                <w:szCs w:val="24"/>
              </w:rPr>
              <w:t>100%</w:t>
            </w:r>
          </w:p>
        </w:tc>
      </w:tr>
    </w:tbl>
    <w:p>
      <w:pPr>
        <w:spacing w:before="112" w:beforeLines="20" w:line="0" w:lineRule="atLeast"/>
        <w:ind w:left="2" w:leftChars="-56" w:hanging="181" w:hangingChars="75"/>
        <w:rPr>
          <w:rFonts w:hint="eastAsia"/>
          <w:sz w:val="24"/>
          <w:szCs w:val="24"/>
        </w:rPr>
      </w:pPr>
      <w:r>
        <w:rPr>
          <w:b/>
          <w:sz w:val="24"/>
          <w:szCs w:val="24"/>
        </w:rPr>
        <w:t xml:space="preserve">备注： </w:t>
      </w:r>
      <w:r>
        <w:rPr>
          <w:sz w:val="24"/>
          <w:szCs w:val="24"/>
        </w:rPr>
        <w:t>●为阳春市民生实事，▲为阳江市民生实事</w:t>
      </w:r>
    </w:p>
    <w:p>
      <w:pPr>
        <w:spacing w:before="112" w:beforeLines="20" w:line="0" w:lineRule="atLeast"/>
        <w:ind w:left="1" w:leftChars="-56" w:hanging="180" w:hangingChars="75"/>
        <w:rPr>
          <w:rFonts w:hint="eastAsia"/>
          <w:sz w:val="24"/>
        </w:rPr>
      </w:pPr>
    </w:p>
    <w:tbl>
      <w:tblPr>
        <w:tblStyle w:val="4"/>
        <w:tblW w:w="13468" w:type="dxa"/>
        <w:jc w:val="center"/>
        <w:tblInd w:w="-5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4080"/>
        <w:gridCol w:w="1485"/>
        <w:gridCol w:w="1320"/>
        <w:gridCol w:w="318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212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08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48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3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318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27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2128" w:type="dxa"/>
            <w:vMerge w:val="continue"/>
            <w:tcBorders>
              <w:left w:val="single" w:color="auto" w:sz="4" w:space="0"/>
              <w:right w:val="single" w:color="auto" w:sz="4" w:space="0"/>
            </w:tcBorders>
            <w:noWrap w:val="0"/>
            <w:vAlign w:val="center"/>
          </w:tcPr>
          <w:p>
            <w:pPr>
              <w:spacing w:line="0" w:lineRule="atLeast"/>
              <w:rPr>
                <w:sz w:val="24"/>
              </w:rPr>
            </w:pPr>
          </w:p>
        </w:tc>
        <w:tc>
          <w:tcPr>
            <w:tcW w:w="4080" w:type="dxa"/>
            <w:vMerge w:val="continue"/>
            <w:tcBorders>
              <w:left w:val="single" w:color="auto" w:sz="4" w:space="0"/>
              <w:right w:val="single" w:color="auto" w:sz="4" w:space="0"/>
            </w:tcBorders>
            <w:noWrap w:val="0"/>
            <w:vAlign w:val="center"/>
          </w:tcPr>
          <w:p>
            <w:pPr>
              <w:spacing w:line="0" w:lineRule="atLeast"/>
              <w:rPr>
                <w:sz w:val="24"/>
              </w:rPr>
            </w:pPr>
          </w:p>
        </w:tc>
        <w:tc>
          <w:tcPr>
            <w:tcW w:w="148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180" w:type="dxa"/>
            <w:vMerge w:val="continue"/>
            <w:tcBorders>
              <w:left w:val="single" w:color="auto" w:sz="4" w:space="0"/>
              <w:right w:val="single" w:color="auto" w:sz="4" w:space="0"/>
            </w:tcBorders>
            <w:noWrap w:val="0"/>
            <w:vAlign w:val="center"/>
          </w:tcPr>
          <w:p>
            <w:pPr>
              <w:spacing w:line="0" w:lineRule="atLeast"/>
              <w:rPr>
                <w:sz w:val="24"/>
              </w:rPr>
            </w:pPr>
          </w:p>
        </w:tc>
        <w:tc>
          <w:tcPr>
            <w:tcW w:w="127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4" w:hRule="atLeast"/>
          <w:jc w:val="center"/>
        </w:trPr>
        <w:tc>
          <w:tcPr>
            <w:tcW w:w="2128" w:type="dxa"/>
            <w:tcBorders>
              <w:left w:val="single" w:color="auto" w:sz="4" w:space="0"/>
              <w:right w:val="single" w:color="auto" w:sz="4" w:space="0"/>
            </w:tcBorders>
            <w:noWrap w:val="0"/>
            <w:vAlign w:val="center"/>
          </w:tcPr>
          <w:p>
            <w:pPr>
              <w:spacing w:line="0" w:lineRule="atLeast"/>
              <w:rPr>
                <w:sz w:val="24"/>
                <w:szCs w:val="24"/>
              </w:rPr>
            </w:pPr>
            <w:r>
              <w:rPr>
                <w:sz w:val="24"/>
                <w:szCs w:val="24"/>
              </w:rPr>
              <w:t>提升公共文化服务水平</w:t>
            </w:r>
          </w:p>
        </w:tc>
        <w:tc>
          <w:tcPr>
            <w:tcW w:w="4080" w:type="dxa"/>
            <w:tcBorders>
              <w:left w:val="single" w:color="auto" w:sz="4" w:space="0"/>
              <w:right w:val="single" w:color="auto" w:sz="4" w:space="0"/>
            </w:tcBorders>
            <w:noWrap w:val="0"/>
            <w:vAlign w:val="center"/>
          </w:tcPr>
          <w:p>
            <w:pPr>
              <w:spacing w:line="0" w:lineRule="atLeast"/>
              <w:rPr>
                <w:spacing w:val="-6"/>
                <w:sz w:val="24"/>
                <w:szCs w:val="24"/>
              </w:rPr>
            </w:pPr>
            <w:r>
              <w:rPr>
                <w:spacing w:val="-6"/>
                <w:sz w:val="24"/>
                <w:szCs w:val="24"/>
              </w:rPr>
              <w:t>实施阳春市工人文化宫建设项目（项目总投资4100万元，</w:t>
            </w:r>
            <w:r>
              <w:rPr>
                <w:rFonts w:hint="eastAsia"/>
                <w:sz w:val="24"/>
              </w:rPr>
              <w:t>2020年已完成1443万元，2021年计划投资2657万，</w:t>
            </w:r>
            <w:r>
              <w:rPr>
                <w:spacing w:val="-6"/>
                <w:sz w:val="24"/>
                <w:szCs w:val="24"/>
              </w:rPr>
              <w:t>本年度建设任务：完成项目所有建设内容）。●</w:t>
            </w:r>
          </w:p>
        </w:tc>
        <w:tc>
          <w:tcPr>
            <w:tcW w:w="1485"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市总工会</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曾庆婵</w:t>
            </w:r>
          </w:p>
        </w:tc>
        <w:tc>
          <w:tcPr>
            <w:tcW w:w="3180" w:type="dxa"/>
            <w:tcBorders>
              <w:left w:val="single" w:color="auto" w:sz="4" w:space="0"/>
              <w:right w:val="single" w:color="auto" w:sz="4" w:space="0"/>
            </w:tcBorders>
            <w:noWrap w:val="0"/>
            <w:vAlign w:val="center"/>
          </w:tcPr>
          <w:p>
            <w:pPr>
              <w:spacing w:line="0" w:lineRule="atLeast"/>
              <w:rPr>
                <w:color w:val="000000"/>
                <w:sz w:val="24"/>
                <w:szCs w:val="24"/>
              </w:rPr>
            </w:pPr>
            <w:r>
              <w:rPr>
                <w:rFonts w:hint="eastAsia"/>
                <w:color w:val="000000"/>
                <w:sz w:val="24"/>
                <w:szCs w:val="24"/>
                <w:lang w:eastAsia="zh-CN"/>
              </w:rPr>
              <w:t>项目建设基本完成</w:t>
            </w:r>
            <w:r>
              <w:rPr>
                <w:color w:val="000000"/>
                <w:sz w:val="24"/>
                <w:szCs w:val="24"/>
              </w:rPr>
              <w:t>，</w:t>
            </w:r>
            <w:r>
              <w:rPr>
                <w:rFonts w:hint="eastAsia"/>
                <w:color w:val="000000"/>
                <w:sz w:val="24"/>
                <w:szCs w:val="24"/>
                <w:lang w:eastAsia="zh-CN"/>
              </w:rPr>
              <w:t>将在</w:t>
            </w:r>
            <w:r>
              <w:rPr>
                <w:rFonts w:hint="eastAsia"/>
                <w:color w:val="000000"/>
                <w:sz w:val="24"/>
                <w:szCs w:val="24"/>
                <w:lang w:val="en-US" w:eastAsia="zh-CN"/>
              </w:rPr>
              <w:t>2022年1月底全面完工</w:t>
            </w:r>
            <w:r>
              <w:rPr>
                <w:color w:val="000000"/>
                <w:sz w:val="24"/>
                <w:szCs w:val="24"/>
              </w:rPr>
              <w:t>。</w:t>
            </w:r>
          </w:p>
        </w:tc>
        <w:tc>
          <w:tcPr>
            <w:tcW w:w="1275" w:type="dxa"/>
            <w:tcBorders>
              <w:left w:val="single" w:color="auto" w:sz="4" w:space="0"/>
              <w:right w:val="single" w:color="auto" w:sz="4" w:space="0"/>
            </w:tcBorders>
            <w:noWrap w:val="0"/>
            <w:vAlign w:val="center"/>
          </w:tcPr>
          <w:p>
            <w:pPr>
              <w:spacing w:line="0" w:lineRule="atLeast"/>
              <w:jc w:val="center"/>
              <w:rPr>
                <w:color w:val="000000"/>
                <w:sz w:val="24"/>
                <w:szCs w:val="24"/>
              </w:rPr>
            </w:pPr>
            <w:r>
              <w:rPr>
                <w:rFonts w:hint="eastAsia"/>
                <w:color w:val="000000"/>
                <w:sz w:val="24"/>
                <w:szCs w:val="24"/>
                <w:lang w:val="en-US" w:eastAsia="zh-CN"/>
              </w:rPr>
              <w:t>100</w:t>
            </w:r>
            <w:r>
              <w:rPr>
                <w:rFonts w:hint="eastAsia"/>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2128" w:type="dxa"/>
            <w:tcBorders>
              <w:left w:val="single" w:color="auto" w:sz="4" w:space="0"/>
              <w:right w:val="single" w:color="auto" w:sz="4" w:space="0"/>
            </w:tcBorders>
            <w:noWrap w:val="0"/>
            <w:vAlign w:val="center"/>
          </w:tcPr>
          <w:p>
            <w:pPr>
              <w:spacing w:line="0" w:lineRule="atLeast"/>
              <w:rPr>
                <w:sz w:val="24"/>
                <w:szCs w:val="24"/>
              </w:rPr>
            </w:pPr>
            <w:r>
              <w:rPr>
                <w:sz w:val="24"/>
                <w:szCs w:val="24"/>
              </w:rPr>
              <w:t>加大食品安全监督检测力度</w:t>
            </w:r>
          </w:p>
        </w:tc>
        <w:tc>
          <w:tcPr>
            <w:tcW w:w="4080" w:type="dxa"/>
            <w:tcBorders>
              <w:left w:val="single" w:color="auto" w:sz="4" w:space="0"/>
              <w:right w:val="single" w:color="auto" w:sz="4" w:space="0"/>
            </w:tcBorders>
            <w:noWrap w:val="0"/>
            <w:vAlign w:val="center"/>
          </w:tcPr>
          <w:p>
            <w:pPr>
              <w:spacing w:line="0" w:lineRule="atLeast"/>
              <w:rPr>
                <w:sz w:val="24"/>
                <w:szCs w:val="24"/>
              </w:rPr>
            </w:pPr>
            <w:r>
              <w:rPr>
                <w:sz w:val="24"/>
                <w:szCs w:val="24"/>
              </w:rPr>
              <w:t>加强食品安全质量监督管理，食品抽检量不低于1900批次。●▲</w:t>
            </w:r>
          </w:p>
        </w:tc>
        <w:tc>
          <w:tcPr>
            <w:tcW w:w="1485"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市市场监管局</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黄忠宏</w:t>
            </w:r>
          </w:p>
        </w:tc>
        <w:tc>
          <w:tcPr>
            <w:tcW w:w="3180" w:type="dxa"/>
            <w:tcBorders>
              <w:left w:val="single" w:color="auto" w:sz="4" w:space="0"/>
              <w:right w:val="single" w:color="auto" w:sz="4" w:space="0"/>
            </w:tcBorders>
            <w:noWrap w:val="0"/>
            <w:vAlign w:val="center"/>
          </w:tcPr>
          <w:p>
            <w:pPr>
              <w:spacing w:line="0" w:lineRule="atLeast"/>
              <w:rPr>
                <w:spacing w:val="-6"/>
                <w:sz w:val="24"/>
                <w:szCs w:val="24"/>
              </w:rPr>
            </w:pPr>
            <w:r>
              <w:rPr>
                <w:spacing w:val="-6"/>
                <w:sz w:val="24"/>
                <w:szCs w:val="24"/>
              </w:rPr>
              <w:t>已完成抽检任务1917批次，其中不合格34批次。</w:t>
            </w:r>
          </w:p>
        </w:tc>
        <w:tc>
          <w:tcPr>
            <w:tcW w:w="1275" w:type="dxa"/>
            <w:tcBorders>
              <w:left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1" w:hRule="atLeast"/>
          <w:jc w:val="center"/>
        </w:trPr>
        <w:tc>
          <w:tcPr>
            <w:tcW w:w="2128"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巩固提高底线民生补贴标准</w:t>
            </w:r>
          </w:p>
        </w:tc>
        <w:tc>
          <w:tcPr>
            <w:tcW w:w="4080" w:type="dxa"/>
            <w:tcBorders>
              <w:left w:val="single" w:color="auto" w:sz="4" w:space="0"/>
              <w:right w:val="single" w:color="auto" w:sz="4" w:space="0"/>
            </w:tcBorders>
            <w:noWrap w:val="0"/>
            <w:vAlign w:val="center"/>
          </w:tcPr>
          <w:p>
            <w:pPr>
              <w:spacing w:line="0" w:lineRule="atLeast"/>
              <w:rPr>
                <w:sz w:val="24"/>
                <w:szCs w:val="24"/>
              </w:rPr>
            </w:pPr>
            <w:r>
              <w:rPr>
                <w:sz w:val="24"/>
                <w:szCs w:val="24"/>
              </w:rPr>
              <w:t>城镇、农村低保平均补差水平分别提高到不低于645元/人·月和300元/人·月，并实现应保尽保。●▲</w:t>
            </w:r>
          </w:p>
        </w:tc>
        <w:tc>
          <w:tcPr>
            <w:tcW w:w="1485"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市民政局</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黄忠宏</w:t>
            </w:r>
          </w:p>
        </w:tc>
        <w:tc>
          <w:tcPr>
            <w:tcW w:w="3180" w:type="dxa"/>
            <w:tcBorders>
              <w:left w:val="single" w:color="auto" w:sz="4" w:space="0"/>
              <w:right w:val="single" w:color="auto" w:sz="4" w:space="0"/>
            </w:tcBorders>
            <w:noWrap w:val="0"/>
            <w:vAlign w:val="center"/>
          </w:tcPr>
          <w:p>
            <w:pPr>
              <w:spacing w:line="320" w:lineRule="exact"/>
              <w:jc w:val="left"/>
              <w:rPr>
                <w:sz w:val="24"/>
                <w:szCs w:val="24"/>
              </w:rPr>
            </w:pPr>
            <w:r>
              <w:rPr>
                <w:spacing w:val="-8"/>
                <w:sz w:val="24"/>
                <w:szCs w:val="24"/>
              </w:rPr>
              <w:t>我市城镇、农村低保平均补差水平每人每月分别为655元和387元。截至12月底，全市低保对象共13233户29964人。1-12月，共发放低保救助金15759.1541 万元。</w:t>
            </w:r>
          </w:p>
        </w:tc>
        <w:tc>
          <w:tcPr>
            <w:tcW w:w="1275" w:type="dxa"/>
            <w:tcBorders>
              <w:left w:val="single" w:color="auto" w:sz="4" w:space="0"/>
              <w:right w:val="single" w:color="auto" w:sz="4" w:space="0"/>
            </w:tcBorders>
            <w:noWrap w:val="0"/>
            <w:vAlign w:val="center"/>
          </w:tcPr>
          <w:p>
            <w:pPr>
              <w:spacing w:line="320" w:lineRule="exact"/>
              <w:jc w:val="center"/>
              <w:rPr>
                <w:sz w:val="24"/>
                <w:szCs w:val="24"/>
              </w:rPr>
            </w:pPr>
            <w:r>
              <w:rPr>
                <w:rFonts w:hint="eastAsia"/>
                <w:sz w:val="24"/>
                <w:szCs w:val="24"/>
              </w:rPr>
              <w:t>100</w:t>
            </w:r>
            <w:r>
              <w:rPr>
                <w:sz w:val="24"/>
                <w:szCs w:val="24"/>
              </w:rPr>
              <w:t>%</w:t>
            </w:r>
          </w:p>
        </w:tc>
      </w:tr>
    </w:tbl>
    <w:p>
      <w:pPr>
        <w:spacing w:before="168" w:beforeLines="30" w:line="0" w:lineRule="atLeast"/>
        <w:ind w:left="2" w:leftChars="-65" w:hanging="210" w:hangingChars="87"/>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W w:w="13900" w:type="dxa"/>
        <w:jc w:val="center"/>
        <w:tblInd w:w="-4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3090"/>
        <w:gridCol w:w="1410"/>
        <w:gridCol w:w="1455"/>
        <w:gridCol w:w="4924"/>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881"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0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41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45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92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881" w:type="dxa"/>
            <w:vMerge w:val="continue"/>
            <w:tcBorders>
              <w:left w:val="single" w:color="auto" w:sz="4" w:space="0"/>
              <w:right w:val="single" w:color="auto" w:sz="4" w:space="0"/>
            </w:tcBorders>
            <w:noWrap w:val="0"/>
            <w:vAlign w:val="center"/>
          </w:tcPr>
          <w:p>
            <w:pPr>
              <w:spacing w:line="0" w:lineRule="atLeast"/>
              <w:rPr>
                <w:sz w:val="24"/>
              </w:rPr>
            </w:pPr>
          </w:p>
        </w:tc>
        <w:tc>
          <w:tcPr>
            <w:tcW w:w="3090" w:type="dxa"/>
            <w:vMerge w:val="continue"/>
            <w:tcBorders>
              <w:left w:val="single" w:color="auto" w:sz="4" w:space="0"/>
              <w:right w:val="single" w:color="auto" w:sz="4" w:space="0"/>
            </w:tcBorders>
            <w:noWrap w:val="0"/>
            <w:vAlign w:val="center"/>
          </w:tcPr>
          <w:p>
            <w:pPr>
              <w:spacing w:line="0" w:lineRule="atLeast"/>
              <w:rPr>
                <w:sz w:val="24"/>
              </w:rPr>
            </w:pPr>
          </w:p>
        </w:tc>
        <w:tc>
          <w:tcPr>
            <w:tcW w:w="141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5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924" w:type="dxa"/>
            <w:vMerge w:val="continue"/>
            <w:tcBorders>
              <w:left w:val="single" w:color="auto" w:sz="4" w:space="0"/>
              <w:right w:val="single" w:color="auto" w:sz="4" w:space="0"/>
            </w:tcBorders>
            <w:noWrap w:val="0"/>
            <w:vAlign w:val="center"/>
          </w:tcPr>
          <w:p>
            <w:pPr>
              <w:spacing w:line="0" w:lineRule="atLeast"/>
              <w:rPr>
                <w:sz w:val="24"/>
              </w:rPr>
            </w:pPr>
          </w:p>
        </w:tc>
        <w:tc>
          <w:tcPr>
            <w:tcW w:w="114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atLeast"/>
          <w:jc w:val="center"/>
        </w:trPr>
        <w:tc>
          <w:tcPr>
            <w:tcW w:w="1881" w:type="dxa"/>
            <w:vMerge w:val="restart"/>
            <w:tcBorders>
              <w:left w:val="single" w:color="auto" w:sz="4" w:space="0"/>
              <w:right w:val="single" w:color="auto" w:sz="4" w:space="0"/>
            </w:tcBorders>
            <w:noWrap w:val="0"/>
            <w:vAlign w:val="center"/>
          </w:tcPr>
          <w:p>
            <w:pPr>
              <w:spacing w:line="0" w:lineRule="atLeast"/>
              <w:rPr>
                <w:sz w:val="24"/>
                <w:szCs w:val="24"/>
              </w:rPr>
            </w:pPr>
            <w:r>
              <w:rPr>
                <w:spacing w:val="-8"/>
                <w:sz w:val="24"/>
                <w:szCs w:val="24"/>
              </w:rPr>
              <w:t>巩固提高底线民生补贴标 准</w:t>
            </w:r>
          </w:p>
        </w:tc>
        <w:tc>
          <w:tcPr>
            <w:tcW w:w="3090" w:type="dxa"/>
            <w:tcBorders>
              <w:left w:val="single" w:color="auto" w:sz="4" w:space="0"/>
              <w:right w:val="single" w:color="auto" w:sz="4" w:space="0"/>
            </w:tcBorders>
            <w:noWrap w:val="0"/>
            <w:vAlign w:val="center"/>
          </w:tcPr>
          <w:p>
            <w:pPr>
              <w:spacing w:line="280" w:lineRule="exact"/>
              <w:rPr>
                <w:sz w:val="24"/>
                <w:szCs w:val="24"/>
              </w:rPr>
            </w:pPr>
            <w:r>
              <w:rPr>
                <w:sz w:val="24"/>
                <w:szCs w:val="24"/>
              </w:rPr>
              <w:t>特困人员基本生活标准不低于当地城乡最低生活保障标准的1.6倍，并实现应保尽保。●▲</w:t>
            </w:r>
          </w:p>
        </w:tc>
        <w:tc>
          <w:tcPr>
            <w:tcW w:w="1410" w:type="dxa"/>
            <w:vMerge w:val="restart"/>
            <w:tcBorders>
              <w:left w:val="single" w:color="auto" w:sz="4" w:space="0"/>
              <w:right w:val="single" w:color="auto" w:sz="4" w:space="0"/>
            </w:tcBorders>
            <w:noWrap w:val="0"/>
            <w:vAlign w:val="center"/>
          </w:tcPr>
          <w:p>
            <w:pPr>
              <w:spacing w:line="0" w:lineRule="atLeast"/>
              <w:jc w:val="center"/>
              <w:rPr>
                <w:sz w:val="24"/>
                <w:szCs w:val="24"/>
              </w:rPr>
            </w:pPr>
            <w:r>
              <w:rPr>
                <w:spacing w:val="-8"/>
                <w:sz w:val="24"/>
                <w:szCs w:val="24"/>
              </w:rPr>
              <w:t>市民政局</w:t>
            </w:r>
          </w:p>
        </w:tc>
        <w:tc>
          <w:tcPr>
            <w:tcW w:w="1455" w:type="dxa"/>
            <w:vMerge w:val="restart"/>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黄忠宏</w:t>
            </w:r>
          </w:p>
        </w:tc>
        <w:tc>
          <w:tcPr>
            <w:tcW w:w="4924" w:type="dxa"/>
            <w:tcBorders>
              <w:left w:val="single" w:color="auto" w:sz="4" w:space="0"/>
              <w:right w:val="single" w:color="auto" w:sz="4" w:space="0"/>
            </w:tcBorders>
            <w:noWrap w:val="0"/>
            <w:vAlign w:val="center"/>
          </w:tcPr>
          <w:p>
            <w:pPr>
              <w:spacing w:line="280" w:lineRule="exact"/>
              <w:jc w:val="left"/>
              <w:rPr>
                <w:sz w:val="24"/>
                <w:szCs w:val="24"/>
              </w:rPr>
            </w:pPr>
            <w:r>
              <w:rPr>
                <w:sz w:val="24"/>
                <w:szCs w:val="24"/>
              </w:rPr>
              <w:t>我市城镇低保标准为812元/人·月，农村低保标准为575元/人·月。目前，我市特困人员基本生活保障标准：城镇1300元/人·月，农村920元/人·月。</w:t>
            </w:r>
          </w:p>
          <w:p>
            <w:pPr>
              <w:spacing w:line="280" w:lineRule="exact"/>
              <w:jc w:val="left"/>
              <w:rPr>
                <w:sz w:val="24"/>
                <w:szCs w:val="24"/>
              </w:rPr>
            </w:pPr>
            <w:r>
              <w:rPr>
                <w:sz w:val="24"/>
                <w:szCs w:val="24"/>
              </w:rPr>
              <w:t>截至12月底，全市纳入特困人员救助供养4902人（城镇特困人员259人、农村特困人员4643人）。1-12月，共发放特困人员供养资金5538.3393万元。</w:t>
            </w:r>
          </w:p>
        </w:tc>
        <w:tc>
          <w:tcPr>
            <w:tcW w:w="1140" w:type="dxa"/>
            <w:tcBorders>
              <w:left w:val="single" w:color="auto" w:sz="4" w:space="0"/>
              <w:right w:val="single" w:color="auto" w:sz="4" w:space="0"/>
            </w:tcBorders>
            <w:noWrap w:val="0"/>
            <w:vAlign w:val="center"/>
          </w:tcPr>
          <w:p>
            <w:pPr>
              <w:spacing w:line="320" w:lineRule="exac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1" w:hRule="atLeast"/>
          <w:jc w:val="center"/>
        </w:trPr>
        <w:tc>
          <w:tcPr>
            <w:tcW w:w="1881" w:type="dxa"/>
            <w:vMerge w:val="continue"/>
            <w:tcBorders>
              <w:left w:val="single" w:color="auto" w:sz="4" w:space="0"/>
              <w:right w:val="single" w:color="auto" w:sz="4" w:space="0"/>
            </w:tcBorders>
            <w:noWrap w:val="0"/>
            <w:vAlign w:val="center"/>
          </w:tcPr>
          <w:p>
            <w:pPr>
              <w:spacing w:line="0" w:lineRule="atLeast"/>
              <w:rPr>
                <w:sz w:val="24"/>
                <w:szCs w:val="24"/>
              </w:rPr>
            </w:pPr>
          </w:p>
        </w:tc>
        <w:tc>
          <w:tcPr>
            <w:tcW w:w="3090" w:type="dxa"/>
            <w:tcBorders>
              <w:left w:val="single" w:color="auto" w:sz="4" w:space="0"/>
              <w:right w:val="single" w:color="auto" w:sz="4" w:space="0"/>
            </w:tcBorders>
            <w:noWrap w:val="0"/>
            <w:vAlign w:val="center"/>
          </w:tcPr>
          <w:p>
            <w:pPr>
              <w:spacing w:line="280" w:lineRule="exact"/>
              <w:rPr>
                <w:sz w:val="24"/>
                <w:szCs w:val="24"/>
              </w:rPr>
            </w:pPr>
            <w:r>
              <w:rPr>
                <w:sz w:val="24"/>
                <w:szCs w:val="24"/>
              </w:rPr>
              <w:t>全面落实特困人员供养制度，保障全市生活不能自理的特困人员基本照料护理全覆盖。●▲</w:t>
            </w:r>
          </w:p>
        </w:tc>
        <w:tc>
          <w:tcPr>
            <w:tcW w:w="1410" w:type="dxa"/>
            <w:vMerge w:val="continue"/>
            <w:tcBorders>
              <w:left w:val="single" w:color="auto" w:sz="4" w:space="0"/>
              <w:right w:val="single" w:color="auto" w:sz="4" w:space="0"/>
            </w:tcBorders>
            <w:noWrap w:val="0"/>
            <w:vAlign w:val="center"/>
          </w:tcPr>
          <w:p>
            <w:pPr>
              <w:spacing w:line="0" w:lineRule="atLeast"/>
              <w:jc w:val="center"/>
              <w:rPr>
                <w:spacing w:val="-8"/>
                <w:sz w:val="24"/>
                <w:szCs w:val="24"/>
              </w:rPr>
            </w:pPr>
          </w:p>
        </w:tc>
        <w:tc>
          <w:tcPr>
            <w:tcW w:w="1455"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924" w:type="dxa"/>
            <w:tcBorders>
              <w:left w:val="single" w:color="auto" w:sz="4" w:space="0"/>
              <w:right w:val="single" w:color="auto" w:sz="4" w:space="0"/>
            </w:tcBorders>
            <w:noWrap w:val="0"/>
            <w:vAlign w:val="center"/>
          </w:tcPr>
          <w:p>
            <w:pPr>
              <w:spacing w:line="280" w:lineRule="exact"/>
              <w:rPr>
                <w:sz w:val="24"/>
                <w:szCs w:val="24"/>
              </w:rPr>
            </w:pPr>
            <w:r>
              <w:rPr>
                <w:sz w:val="24"/>
                <w:szCs w:val="24"/>
              </w:rPr>
              <w:t>1-12月共发放特困人员照料护理费847.0624万元：纳入分散供养全自理特困人员3809人，发放分散护理费100.82万元；分散供养半自理（半失能）特困人员334人，发放分散护理费49.24万元；分散供养全护理（全失能）特困人员133人，发放分散护理费40.374万元。纳入集中供养全自理特困人员95人，发放集中护理费5.4184万元；集中供养半自理（半失能）特困人员64人，发放集中护理费47.35万元；集中供养全护理（全失能）特困人员442人，发放集中护理费603.86万元</w:t>
            </w:r>
            <w:r>
              <w:rPr>
                <w:rFonts w:hint="eastAsia"/>
                <w:sz w:val="24"/>
                <w:szCs w:val="24"/>
              </w:rPr>
              <w:t>。</w:t>
            </w:r>
          </w:p>
        </w:tc>
        <w:tc>
          <w:tcPr>
            <w:tcW w:w="1140" w:type="dxa"/>
            <w:tcBorders>
              <w:left w:val="single" w:color="auto" w:sz="4" w:space="0"/>
              <w:right w:val="single" w:color="auto" w:sz="4" w:space="0"/>
            </w:tcBorders>
            <w:noWrap w:val="0"/>
            <w:vAlign w:val="center"/>
          </w:tcPr>
          <w:p>
            <w:pPr>
              <w:spacing w:line="320" w:lineRule="exact"/>
              <w:jc w:val="center"/>
              <w:rPr>
                <w:sz w:val="24"/>
                <w:szCs w:val="24"/>
              </w:rPr>
            </w:pPr>
            <w:r>
              <w:rPr>
                <w:rFonts w:hint="eastAsia"/>
                <w:sz w:val="24"/>
                <w:szCs w:val="24"/>
              </w:rPr>
              <w:t>100</w:t>
            </w:r>
            <w:r>
              <w:rPr>
                <w:sz w:val="24"/>
                <w:szCs w:val="24"/>
              </w:rPr>
              <w:t>%</w:t>
            </w:r>
          </w:p>
        </w:tc>
      </w:tr>
    </w:tbl>
    <w:p>
      <w:pPr>
        <w:spacing w:before="112" w:beforeLines="20" w:line="0" w:lineRule="atLeast"/>
        <w:ind w:left="-3" w:leftChars="-71" w:hanging="224" w:hangingChars="93"/>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W w:w="14285" w:type="dxa"/>
        <w:jc w:val="center"/>
        <w:tblInd w:w="-48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810"/>
        <w:gridCol w:w="1350"/>
        <w:gridCol w:w="1320"/>
        <w:gridCol w:w="4470"/>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20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81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35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3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447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24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2088" w:type="dxa"/>
            <w:vMerge w:val="continue"/>
            <w:tcBorders>
              <w:left w:val="single" w:color="auto" w:sz="4" w:space="0"/>
              <w:right w:val="single" w:color="auto" w:sz="4" w:space="0"/>
            </w:tcBorders>
            <w:noWrap w:val="0"/>
            <w:vAlign w:val="center"/>
          </w:tcPr>
          <w:p>
            <w:pPr>
              <w:spacing w:line="0" w:lineRule="atLeast"/>
              <w:rPr>
                <w:sz w:val="24"/>
              </w:rPr>
            </w:pPr>
          </w:p>
        </w:tc>
        <w:tc>
          <w:tcPr>
            <w:tcW w:w="3810" w:type="dxa"/>
            <w:vMerge w:val="continue"/>
            <w:tcBorders>
              <w:left w:val="single" w:color="auto" w:sz="4" w:space="0"/>
              <w:right w:val="single" w:color="auto" w:sz="4" w:space="0"/>
            </w:tcBorders>
            <w:noWrap w:val="0"/>
            <w:vAlign w:val="center"/>
          </w:tcPr>
          <w:p>
            <w:pPr>
              <w:spacing w:line="0" w:lineRule="atLeast"/>
              <w:rPr>
                <w:sz w:val="24"/>
              </w:rPr>
            </w:pPr>
          </w:p>
        </w:tc>
        <w:tc>
          <w:tcPr>
            <w:tcW w:w="135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470" w:type="dxa"/>
            <w:vMerge w:val="continue"/>
            <w:tcBorders>
              <w:left w:val="single" w:color="auto" w:sz="4" w:space="0"/>
              <w:right w:val="single" w:color="auto" w:sz="4" w:space="0"/>
            </w:tcBorders>
            <w:noWrap w:val="0"/>
            <w:vAlign w:val="center"/>
          </w:tcPr>
          <w:p>
            <w:pPr>
              <w:spacing w:line="0" w:lineRule="atLeast"/>
              <w:rPr>
                <w:sz w:val="24"/>
              </w:rPr>
            </w:pPr>
          </w:p>
        </w:tc>
        <w:tc>
          <w:tcPr>
            <w:tcW w:w="1247"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0" w:hRule="atLeast"/>
          <w:jc w:val="center"/>
        </w:trPr>
        <w:tc>
          <w:tcPr>
            <w:tcW w:w="2088" w:type="dxa"/>
            <w:vMerge w:val="restart"/>
            <w:tcBorders>
              <w:left w:val="single" w:color="auto" w:sz="4" w:space="0"/>
              <w:right w:val="single" w:color="auto" w:sz="4" w:space="0"/>
            </w:tcBorders>
            <w:noWrap w:val="0"/>
            <w:vAlign w:val="center"/>
          </w:tcPr>
          <w:p>
            <w:pPr>
              <w:spacing w:line="0" w:lineRule="atLeast"/>
              <w:rPr>
                <w:sz w:val="24"/>
                <w:szCs w:val="24"/>
              </w:rPr>
            </w:pPr>
            <w:r>
              <w:rPr>
                <w:sz w:val="24"/>
                <w:szCs w:val="24"/>
              </w:rPr>
              <w:t>提高城乡居民救助补助标准</w:t>
            </w:r>
          </w:p>
        </w:tc>
        <w:tc>
          <w:tcPr>
            <w:tcW w:w="3810" w:type="dxa"/>
            <w:tcBorders>
              <w:left w:val="single" w:color="auto" w:sz="4" w:space="0"/>
              <w:right w:val="single" w:color="auto" w:sz="4" w:space="0"/>
            </w:tcBorders>
            <w:noWrap w:val="0"/>
            <w:vAlign w:val="center"/>
          </w:tcPr>
          <w:p>
            <w:pPr>
              <w:spacing w:line="280" w:lineRule="exact"/>
              <w:rPr>
                <w:sz w:val="24"/>
                <w:szCs w:val="24"/>
              </w:rPr>
            </w:pPr>
            <w:r>
              <w:rPr>
                <w:sz w:val="24"/>
                <w:szCs w:val="24"/>
              </w:rPr>
              <w:t>全市集中供养和散居孤儿基本生活保障标准分别提高到1883元/人</w:t>
            </w:r>
            <w:r>
              <w:rPr>
                <w:rFonts w:hint="eastAsia" w:ascii="仿宋_GB2312" w:hAnsi="仿宋_GB2312" w:cs="仿宋_GB2312"/>
                <w:sz w:val="24"/>
                <w:szCs w:val="24"/>
              </w:rPr>
              <w:t>·月</w:t>
            </w:r>
            <w:r>
              <w:rPr>
                <w:sz w:val="24"/>
                <w:szCs w:val="24"/>
              </w:rPr>
              <w:t>和1227元/人</w:t>
            </w:r>
            <w:r>
              <w:rPr>
                <w:rFonts w:hint="eastAsia" w:ascii="仿宋_GB2312" w:hAnsi="仿宋_GB2312" w:cs="仿宋_GB2312"/>
                <w:sz w:val="24"/>
                <w:szCs w:val="24"/>
              </w:rPr>
              <w:t>·月</w:t>
            </w:r>
            <w:r>
              <w:rPr>
                <w:sz w:val="24"/>
                <w:szCs w:val="24"/>
              </w:rPr>
              <w:t>。●▲</w:t>
            </w:r>
          </w:p>
        </w:tc>
        <w:tc>
          <w:tcPr>
            <w:tcW w:w="1350" w:type="dxa"/>
            <w:vMerge w:val="restart"/>
            <w:tcBorders>
              <w:left w:val="single" w:color="auto" w:sz="4" w:space="0"/>
              <w:right w:val="single" w:color="auto" w:sz="4" w:space="0"/>
            </w:tcBorders>
            <w:noWrap w:val="0"/>
            <w:vAlign w:val="center"/>
          </w:tcPr>
          <w:p>
            <w:pPr>
              <w:spacing w:line="0" w:lineRule="atLeast"/>
              <w:jc w:val="center"/>
              <w:rPr>
                <w:sz w:val="24"/>
                <w:szCs w:val="24"/>
              </w:rPr>
            </w:pPr>
            <w:r>
              <w:rPr>
                <w:spacing w:val="-8"/>
                <w:sz w:val="24"/>
                <w:szCs w:val="24"/>
              </w:rPr>
              <w:t>市民政局</w:t>
            </w:r>
          </w:p>
        </w:tc>
        <w:tc>
          <w:tcPr>
            <w:tcW w:w="1320" w:type="dxa"/>
            <w:vMerge w:val="restart"/>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黄忠宏</w:t>
            </w:r>
          </w:p>
        </w:tc>
        <w:tc>
          <w:tcPr>
            <w:tcW w:w="4470" w:type="dxa"/>
            <w:tcBorders>
              <w:left w:val="single" w:color="auto" w:sz="4" w:space="0"/>
              <w:right w:val="single" w:color="auto" w:sz="4" w:space="0"/>
            </w:tcBorders>
            <w:noWrap w:val="0"/>
            <w:vAlign w:val="center"/>
          </w:tcPr>
          <w:p>
            <w:pPr>
              <w:spacing w:line="280" w:lineRule="exact"/>
              <w:jc w:val="left"/>
              <w:rPr>
                <w:sz w:val="24"/>
                <w:szCs w:val="24"/>
              </w:rPr>
            </w:pPr>
            <w:r>
              <w:rPr>
                <w:sz w:val="24"/>
                <w:szCs w:val="24"/>
              </w:rPr>
              <w:t>截</w:t>
            </w:r>
            <w:r>
              <w:rPr>
                <w:rFonts w:hint="eastAsia"/>
                <w:sz w:val="24"/>
                <w:szCs w:val="24"/>
              </w:rPr>
              <w:t>至</w:t>
            </w:r>
            <w:r>
              <w:rPr>
                <w:sz w:val="24"/>
                <w:szCs w:val="24"/>
              </w:rPr>
              <w:t>12月</w:t>
            </w:r>
            <w:r>
              <w:rPr>
                <w:rFonts w:hint="eastAsia"/>
                <w:sz w:val="24"/>
                <w:szCs w:val="24"/>
              </w:rPr>
              <w:t>底</w:t>
            </w:r>
            <w:r>
              <w:rPr>
                <w:sz w:val="24"/>
                <w:szCs w:val="24"/>
              </w:rPr>
              <w:t>，全市共有孤儿315人</w:t>
            </w:r>
            <w:r>
              <w:rPr>
                <w:rFonts w:hint="eastAsia"/>
                <w:sz w:val="24"/>
                <w:szCs w:val="24"/>
              </w:rPr>
              <w:t>（</w:t>
            </w:r>
            <w:r>
              <w:rPr>
                <w:sz w:val="24"/>
                <w:szCs w:val="24"/>
              </w:rPr>
              <w:t>其中集中供养孤儿107人、社会散居孤儿208人</w:t>
            </w:r>
            <w:r>
              <w:rPr>
                <w:rFonts w:hint="eastAsia"/>
                <w:sz w:val="24"/>
                <w:szCs w:val="24"/>
              </w:rPr>
              <w:t>）</w:t>
            </w:r>
            <w:r>
              <w:rPr>
                <w:sz w:val="24"/>
                <w:szCs w:val="24"/>
              </w:rPr>
              <w:t>。1-12月，共发放孤儿基本生活费617.1464万元。</w:t>
            </w:r>
          </w:p>
        </w:tc>
        <w:tc>
          <w:tcPr>
            <w:tcW w:w="1247" w:type="dxa"/>
            <w:tcBorders>
              <w:left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0" w:hRule="atLeast"/>
          <w:jc w:val="center"/>
        </w:trPr>
        <w:tc>
          <w:tcPr>
            <w:tcW w:w="2088" w:type="dxa"/>
            <w:vMerge w:val="continue"/>
            <w:tcBorders>
              <w:left w:val="single" w:color="auto" w:sz="4" w:space="0"/>
              <w:right w:val="single" w:color="auto" w:sz="4" w:space="0"/>
            </w:tcBorders>
            <w:noWrap w:val="0"/>
            <w:vAlign w:val="center"/>
          </w:tcPr>
          <w:p>
            <w:pPr>
              <w:spacing w:line="0" w:lineRule="atLeast"/>
              <w:rPr>
                <w:sz w:val="24"/>
                <w:szCs w:val="24"/>
              </w:rPr>
            </w:pPr>
          </w:p>
        </w:tc>
        <w:tc>
          <w:tcPr>
            <w:tcW w:w="3810" w:type="dxa"/>
            <w:tcBorders>
              <w:left w:val="single" w:color="auto" w:sz="4" w:space="0"/>
              <w:right w:val="single" w:color="auto" w:sz="4" w:space="0"/>
            </w:tcBorders>
            <w:noWrap w:val="0"/>
            <w:vAlign w:val="center"/>
          </w:tcPr>
          <w:p>
            <w:pPr>
              <w:spacing w:line="280" w:lineRule="exact"/>
              <w:rPr>
                <w:sz w:val="24"/>
                <w:szCs w:val="24"/>
              </w:rPr>
            </w:pPr>
            <w:r>
              <w:rPr>
                <w:sz w:val="24"/>
                <w:szCs w:val="24"/>
              </w:rPr>
              <w:t>事实无人抚养儿童补贴标准提高到1227元/人</w:t>
            </w:r>
            <w:r>
              <w:rPr>
                <w:rFonts w:hint="eastAsia" w:ascii="仿宋_GB2312" w:hAnsi="仿宋_GB2312" w:cs="仿宋_GB2312"/>
                <w:sz w:val="24"/>
                <w:szCs w:val="24"/>
              </w:rPr>
              <w:t>·月</w:t>
            </w:r>
            <w:r>
              <w:rPr>
                <w:sz w:val="24"/>
                <w:szCs w:val="24"/>
              </w:rPr>
              <w:t>。●▲</w:t>
            </w:r>
          </w:p>
        </w:tc>
        <w:tc>
          <w:tcPr>
            <w:tcW w:w="1350" w:type="dxa"/>
            <w:vMerge w:val="continue"/>
            <w:tcBorders>
              <w:left w:val="single" w:color="auto" w:sz="4" w:space="0"/>
              <w:right w:val="single" w:color="auto" w:sz="4" w:space="0"/>
            </w:tcBorders>
            <w:noWrap w:val="0"/>
            <w:vAlign w:val="center"/>
          </w:tcPr>
          <w:p>
            <w:pPr>
              <w:spacing w:line="0" w:lineRule="atLeast"/>
              <w:jc w:val="center"/>
              <w:rPr>
                <w:spacing w:val="-8"/>
                <w:sz w:val="24"/>
                <w:szCs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470" w:type="dxa"/>
            <w:tcBorders>
              <w:left w:val="single" w:color="auto" w:sz="4" w:space="0"/>
              <w:right w:val="single" w:color="auto" w:sz="4" w:space="0"/>
            </w:tcBorders>
            <w:noWrap w:val="0"/>
            <w:vAlign w:val="center"/>
          </w:tcPr>
          <w:p>
            <w:pPr>
              <w:spacing w:line="280" w:lineRule="exact"/>
              <w:rPr>
                <w:rFonts w:hint="eastAsia"/>
                <w:spacing w:val="-6"/>
                <w:sz w:val="24"/>
                <w:szCs w:val="24"/>
              </w:rPr>
            </w:pPr>
            <w:r>
              <w:rPr>
                <w:spacing w:val="-6"/>
                <w:sz w:val="24"/>
                <w:szCs w:val="24"/>
              </w:rPr>
              <w:t>截</w:t>
            </w:r>
            <w:r>
              <w:rPr>
                <w:rFonts w:hint="eastAsia"/>
                <w:spacing w:val="-6"/>
                <w:sz w:val="24"/>
                <w:szCs w:val="24"/>
              </w:rPr>
              <w:t>至</w:t>
            </w:r>
            <w:r>
              <w:rPr>
                <w:spacing w:val="-6"/>
                <w:sz w:val="24"/>
                <w:szCs w:val="24"/>
              </w:rPr>
              <w:t>12月</w:t>
            </w:r>
            <w:r>
              <w:rPr>
                <w:rFonts w:hint="eastAsia"/>
                <w:spacing w:val="-6"/>
                <w:sz w:val="24"/>
                <w:szCs w:val="24"/>
              </w:rPr>
              <w:t>底</w:t>
            </w:r>
            <w:r>
              <w:rPr>
                <w:spacing w:val="-6"/>
                <w:sz w:val="24"/>
                <w:szCs w:val="24"/>
              </w:rPr>
              <w:t>，全市事实无人抚养儿童652人</w:t>
            </w:r>
            <w:r>
              <w:rPr>
                <w:rFonts w:hint="eastAsia"/>
                <w:spacing w:val="-6"/>
                <w:sz w:val="24"/>
                <w:szCs w:val="24"/>
              </w:rPr>
              <w:t>（</w:t>
            </w:r>
            <w:r>
              <w:rPr>
                <w:spacing w:val="-6"/>
                <w:sz w:val="24"/>
                <w:szCs w:val="24"/>
              </w:rPr>
              <w:t>其中非低保事实无人抚养儿童361人、低保补差额儿童291人</w:t>
            </w:r>
            <w:r>
              <w:rPr>
                <w:rFonts w:hint="eastAsia"/>
                <w:spacing w:val="-6"/>
                <w:sz w:val="24"/>
                <w:szCs w:val="24"/>
              </w:rPr>
              <w:t>）</w:t>
            </w:r>
            <w:r>
              <w:rPr>
                <w:spacing w:val="-6"/>
                <w:sz w:val="24"/>
                <w:szCs w:val="24"/>
              </w:rPr>
              <w:t>。1-12月，共发放事实无人抚养保障补贴745.0188万元</w:t>
            </w:r>
            <w:r>
              <w:rPr>
                <w:rFonts w:hint="eastAsia"/>
                <w:spacing w:val="-6"/>
                <w:sz w:val="24"/>
                <w:szCs w:val="24"/>
              </w:rPr>
              <w:t>。</w:t>
            </w:r>
          </w:p>
        </w:tc>
        <w:tc>
          <w:tcPr>
            <w:tcW w:w="1247" w:type="dxa"/>
            <w:tcBorders>
              <w:left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0" w:hRule="atLeast"/>
          <w:jc w:val="center"/>
        </w:trPr>
        <w:tc>
          <w:tcPr>
            <w:tcW w:w="2088" w:type="dxa"/>
            <w:vMerge w:val="continue"/>
            <w:tcBorders>
              <w:left w:val="single" w:color="auto" w:sz="4" w:space="0"/>
              <w:right w:val="single" w:color="auto" w:sz="4" w:space="0"/>
            </w:tcBorders>
            <w:noWrap w:val="0"/>
            <w:vAlign w:val="center"/>
          </w:tcPr>
          <w:p>
            <w:pPr>
              <w:spacing w:line="0" w:lineRule="atLeast"/>
              <w:rPr>
                <w:sz w:val="24"/>
                <w:szCs w:val="24"/>
              </w:rPr>
            </w:pPr>
          </w:p>
        </w:tc>
        <w:tc>
          <w:tcPr>
            <w:tcW w:w="3810" w:type="dxa"/>
            <w:tcBorders>
              <w:left w:val="single" w:color="auto" w:sz="4" w:space="0"/>
              <w:right w:val="single" w:color="auto" w:sz="4" w:space="0"/>
            </w:tcBorders>
            <w:noWrap w:val="0"/>
            <w:vAlign w:val="center"/>
          </w:tcPr>
          <w:p>
            <w:pPr>
              <w:spacing w:line="280" w:lineRule="exact"/>
              <w:rPr>
                <w:spacing w:val="-6"/>
                <w:sz w:val="24"/>
                <w:szCs w:val="24"/>
              </w:rPr>
            </w:pPr>
            <w:r>
              <w:rPr>
                <w:spacing w:val="-6"/>
                <w:sz w:val="24"/>
                <w:szCs w:val="24"/>
              </w:rPr>
              <w:t>困难残疾人生活补贴181元/人</w:t>
            </w:r>
            <w:r>
              <w:rPr>
                <w:rFonts w:hint="eastAsia" w:ascii="仿宋_GB2312" w:hAnsi="仿宋_GB2312" w:cs="仿宋_GB2312"/>
                <w:sz w:val="24"/>
                <w:szCs w:val="24"/>
              </w:rPr>
              <w:t>·月</w:t>
            </w:r>
            <w:r>
              <w:rPr>
                <w:spacing w:val="-6"/>
                <w:sz w:val="24"/>
                <w:szCs w:val="24"/>
              </w:rPr>
              <w:t>，重度残疾人护理补贴243元/人</w:t>
            </w:r>
            <w:r>
              <w:rPr>
                <w:rFonts w:hint="eastAsia" w:ascii="仿宋_GB2312" w:hAnsi="仿宋_GB2312" w:cs="仿宋_GB2312"/>
                <w:sz w:val="24"/>
                <w:szCs w:val="24"/>
              </w:rPr>
              <w:t>·月</w:t>
            </w:r>
            <w:r>
              <w:rPr>
                <w:spacing w:val="-6"/>
                <w:sz w:val="24"/>
                <w:szCs w:val="24"/>
              </w:rPr>
              <w:t>。●▲</w:t>
            </w:r>
          </w:p>
        </w:tc>
        <w:tc>
          <w:tcPr>
            <w:tcW w:w="135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470" w:type="dxa"/>
            <w:tcBorders>
              <w:left w:val="single" w:color="auto" w:sz="4" w:space="0"/>
              <w:right w:val="single" w:color="auto" w:sz="4" w:space="0"/>
            </w:tcBorders>
            <w:noWrap w:val="0"/>
            <w:vAlign w:val="center"/>
          </w:tcPr>
          <w:p>
            <w:pPr>
              <w:spacing w:line="280" w:lineRule="exact"/>
              <w:rPr>
                <w:sz w:val="24"/>
                <w:szCs w:val="24"/>
              </w:rPr>
            </w:pPr>
            <w:r>
              <w:rPr>
                <w:sz w:val="24"/>
                <w:szCs w:val="24"/>
              </w:rPr>
              <w:t>截</w:t>
            </w:r>
            <w:r>
              <w:rPr>
                <w:rFonts w:hint="eastAsia"/>
                <w:sz w:val="24"/>
                <w:szCs w:val="24"/>
              </w:rPr>
              <w:t>至</w:t>
            </w:r>
            <w:r>
              <w:rPr>
                <w:sz w:val="24"/>
                <w:szCs w:val="24"/>
              </w:rPr>
              <w:t>12月</w:t>
            </w:r>
            <w:r>
              <w:rPr>
                <w:rFonts w:hint="eastAsia"/>
                <w:sz w:val="24"/>
                <w:szCs w:val="24"/>
              </w:rPr>
              <w:t>底</w:t>
            </w:r>
            <w:r>
              <w:rPr>
                <w:sz w:val="24"/>
                <w:szCs w:val="24"/>
              </w:rPr>
              <w:t>，全市共有困难残疾人8484人、重度残疾人16759人。1-12月全市发放困难残疾人生活补贴1856.9695万元、重度残疾人护理补贴4865.6862万元。“两项补贴”合计6722.6557万元。</w:t>
            </w:r>
          </w:p>
        </w:tc>
        <w:tc>
          <w:tcPr>
            <w:tcW w:w="1247" w:type="dxa"/>
            <w:tcBorders>
              <w:left w:val="single" w:color="auto" w:sz="4" w:space="0"/>
              <w:right w:val="single" w:color="auto" w:sz="4" w:space="0"/>
            </w:tcBorders>
            <w:noWrap w:val="0"/>
            <w:vAlign w:val="center"/>
          </w:tcPr>
          <w:p>
            <w:pPr>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6" w:hRule="atLeast"/>
          <w:jc w:val="center"/>
        </w:trPr>
        <w:tc>
          <w:tcPr>
            <w:tcW w:w="2088" w:type="dxa"/>
            <w:tcBorders>
              <w:left w:val="single" w:color="auto" w:sz="4" w:space="0"/>
              <w:right w:val="single" w:color="auto" w:sz="4" w:space="0"/>
            </w:tcBorders>
            <w:noWrap w:val="0"/>
            <w:vAlign w:val="center"/>
          </w:tcPr>
          <w:p>
            <w:pPr>
              <w:spacing w:line="0" w:lineRule="atLeast"/>
              <w:rPr>
                <w:sz w:val="24"/>
                <w:szCs w:val="24"/>
              </w:rPr>
            </w:pPr>
            <w:r>
              <w:rPr>
                <w:sz w:val="24"/>
                <w:szCs w:val="24"/>
              </w:rPr>
              <w:t>实施兜底民生服务社会工作双百工程</w:t>
            </w:r>
          </w:p>
        </w:tc>
        <w:tc>
          <w:tcPr>
            <w:tcW w:w="3810" w:type="dxa"/>
            <w:tcBorders>
              <w:left w:val="single" w:color="auto" w:sz="4" w:space="0"/>
              <w:right w:val="single" w:color="auto" w:sz="4" w:space="0"/>
            </w:tcBorders>
            <w:noWrap w:val="0"/>
            <w:vAlign w:val="center"/>
          </w:tcPr>
          <w:p>
            <w:pPr>
              <w:spacing w:line="280" w:lineRule="exact"/>
              <w:rPr>
                <w:spacing w:val="-6"/>
                <w:sz w:val="24"/>
                <w:szCs w:val="24"/>
              </w:rPr>
            </w:pPr>
            <w:r>
              <w:rPr>
                <w:spacing w:val="-6"/>
                <w:sz w:val="24"/>
                <w:szCs w:val="24"/>
              </w:rPr>
              <w:t>在我市17个镇（街道）建成社会工作服务站，实现全市社会工作服务站100%覆盖。●▲</w:t>
            </w:r>
          </w:p>
        </w:tc>
        <w:tc>
          <w:tcPr>
            <w:tcW w:w="1350" w:type="dxa"/>
            <w:vMerge w:val="continue"/>
            <w:tcBorders>
              <w:left w:val="single" w:color="auto" w:sz="4" w:space="0"/>
              <w:right w:val="single" w:color="auto" w:sz="4" w:space="0"/>
            </w:tcBorders>
            <w:noWrap w:val="0"/>
            <w:vAlign w:val="center"/>
          </w:tcPr>
          <w:p>
            <w:pPr>
              <w:spacing w:line="0" w:lineRule="atLeast"/>
              <w:jc w:val="center"/>
              <w:rPr>
                <w:spacing w:val="-8"/>
                <w:sz w:val="24"/>
                <w:szCs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470" w:type="dxa"/>
            <w:tcBorders>
              <w:left w:val="single" w:color="auto" w:sz="4" w:space="0"/>
              <w:right w:val="single" w:color="auto" w:sz="4" w:space="0"/>
            </w:tcBorders>
            <w:noWrap w:val="0"/>
            <w:vAlign w:val="center"/>
          </w:tcPr>
          <w:p>
            <w:pPr>
              <w:spacing w:line="280" w:lineRule="exact"/>
              <w:jc w:val="left"/>
              <w:rPr>
                <w:sz w:val="24"/>
                <w:szCs w:val="24"/>
              </w:rPr>
            </w:pPr>
            <w:r>
              <w:rPr>
                <w:sz w:val="24"/>
                <w:szCs w:val="24"/>
              </w:rPr>
              <w:t>全市设立17个镇（街）社会工作服务站，原“双百”社工、社会救助经办服务人员、镇（街道）残疾人专职委员共116人，已统筹纳入“双百工程”整合人员。113名新招聘社工已于10月9日前入职报到完毕。全市17个社工服务站、53个社工服务点全部于10月20日正式挂牌运作。</w:t>
            </w:r>
          </w:p>
        </w:tc>
        <w:tc>
          <w:tcPr>
            <w:tcW w:w="1247" w:type="dxa"/>
            <w:tcBorders>
              <w:left w:val="single" w:color="auto" w:sz="4" w:space="0"/>
              <w:right w:val="single" w:color="auto" w:sz="4" w:space="0"/>
            </w:tcBorders>
            <w:noWrap w:val="0"/>
            <w:vAlign w:val="center"/>
          </w:tcPr>
          <w:p>
            <w:pPr>
              <w:spacing w:line="360" w:lineRule="exact"/>
              <w:jc w:val="center"/>
              <w:rPr>
                <w:sz w:val="24"/>
                <w:szCs w:val="24"/>
              </w:rPr>
            </w:pPr>
            <w:r>
              <w:rPr>
                <w:rFonts w:hint="eastAsia"/>
                <w:sz w:val="24"/>
                <w:szCs w:val="24"/>
              </w:rPr>
              <w:t>100</w:t>
            </w:r>
            <w:r>
              <w:rPr>
                <w:sz w:val="24"/>
                <w:szCs w:val="24"/>
              </w:rPr>
              <w:t>%</w:t>
            </w:r>
          </w:p>
        </w:tc>
      </w:tr>
    </w:tbl>
    <w:p>
      <w:pPr>
        <w:spacing w:before="168" w:beforeLines="30" w:line="0" w:lineRule="atLeast"/>
        <w:ind w:left="-2" w:leftChars="-70" w:hanging="222" w:hangingChars="92"/>
        <w:rPr>
          <w:rFonts w:hint="eastAsia"/>
          <w:sz w:val="24"/>
        </w:rPr>
      </w:pPr>
      <w:r>
        <w:rPr>
          <w:rFonts w:hint="eastAsia"/>
          <w:b/>
          <w:sz w:val="24"/>
        </w:rPr>
        <w:t xml:space="preserve">备注： </w:t>
      </w:r>
      <w:r>
        <w:rPr>
          <w:sz w:val="24"/>
        </w:rPr>
        <w:t>●</w:t>
      </w:r>
      <w:r>
        <w:rPr>
          <w:rFonts w:hint="eastAsia"/>
          <w:sz w:val="24"/>
        </w:rPr>
        <w:t>为阳春市民生实事，▲为阳江市民生实事</w:t>
      </w:r>
    </w:p>
    <w:p>
      <w:pPr>
        <w:spacing w:before="168" w:beforeLines="30" w:line="0" w:lineRule="atLeast"/>
        <w:ind w:left="-4" w:leftChars="-70" w:hanging="220" w:hangingChars="92"/>
        <w:rPr>
          <w:rFonts w:hint="eastAsia"/>
          <w:sz w:val="24"/>
        </w:rPr>
      </w:pPr>
    </w:p>
    <w:tbl>
      <w:tblPr>
        <w:tblStyle w:val="4"/>
        <w:tblW w:w="13426" w:type="dxa"/>
        <w:jc w:val="center"/>
        <w:tblInd w:w="-46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4"/>
        <w:gridCol w:w="3870"/>
        <w:gridCol w:w="1590"/>
        <w:gridCol w:w="1470"/>
        <w:gridCol w:w="3749"/>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854"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87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5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47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责任领导</w:t>
            </w:r>
          </w:p>
        </w:tc>
        <w:tc>
          <w:tcPr>
            <w:tcW w:w="3749"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893"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854" w:type="dxa"/>
            <w:vMerge w:val="continue"/>
            <w:tcBorders>
              <w:left w:val="single" w:color="auto" w:sz="4" w:space="0"/>
              <w:right w:val="single" w:color="auto" w:sz="4" w:space="0"/>
            </w:tcBorders>
            <w:noWrap w:val="0"/>
            <w:vAlign w:val="center"/>
          </w:tcPr>
          <w:p>
            <w:pPr>
              <w:spacing w:line="0" w:lineRule="atLeast"/>
              <w:rPr>
                <w:sz w:val="24"/>
              </w:rPr>
            </w:pPr>
          </w:p>
        </w:tc>
        <w:tc>
          <w:tcPr>
            <w:tcW w:w="3870" w:type="dxa"/>
            <w:vMerge w:val="continue"/>
            <w:tcBorders>
              <w:left w:val="single" w:color="auto" w:sz="4" w:space="0"/>
              <w:right w:val="single" w:color="auto" w:sz="4" w:space="0"/>
            </w:tcBorders>
            <w:noWrap w:val="0"/>
            <w:vAlign w:val="center"/>
          </w:tcPr>
          <w:p>
            <w:pPr>
              <w:spacing w:line="0" w:lineRule="atLeast"/>
              <w:rPr>
                <w:sz w:val="24"/>
              </w:rPr>
            </w:pPr>
          </w:p>
        </w:tc>
        <w:tc>
          <w:tcPr>
            <w:tcW w:w="159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7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749" w:type="dxa"/>
            <w:vMerge w:val="continue"/>
            <w:tcBorders>
              <w:left w:val="single" w:color="auto" w:sz="4" w:space="0"/>
              <w:right w:val="single" w:color="auto" w:sz="4" w:space="0"/>
            </w:tcBorders>
            <w:noWrap w:val="0"/>
            <w:vAlign w:val="center"/>
          </w:tcPr>
          <w:p>
            <w:pPr>
              <w:spacing w:line="0" w:lineRule="atLeast"/>
              <w:rPr>
                <w:sz w:val="24"/>
              </w:rPr>
            </w:pPr>
          </w:p>
        </w:tc>
        <w:tc>
          <w:tcPr>
            <w:tcW w:w="893"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0" w:hRule="atLeast"/>
          <w:jc w:val="center"/>
        </w:trPr>
        <w:tc>
          <w:tcPr>
            <w:tcW w:w="1854" w:type="dxa"/>
            <w:tcBorders>
              <w:left w:val="single" w:color="auto" w:sz="4" w:space="0"/>
              <w:right w:val="single" w:color="auto" w:sz="4" w:space="0"/>
            </w:tcBorders>
            <w:noWrap w:val="0"/>
            <w:vAlign w:val="center"/>
          </w:tcPr>
          <w:p>
            <w:pPr>
              <w:spacing w:line="0" w:lineRule="atLeast"/>
              <w:rPr>
                <w:sz w:val="24"/>
                <w:szCs w:val="24"/>
              </w:rPr>
            </w:pPr>
            <w:r>
              <w:rPr>
                <w:sz w:val="24"/>
                <w:szCs w:val="24"/>
              </w:rPr>
              <w:t>加强气象服务保障能力</w:t>
            </w:r>
          </w:p>
        </w:tc>
        <w:tc>
          <w:tcPr>
            <w:tcW w:w="3870" w:type="dxa"/>
            <w:tcBorders>
              <w:left w:val="single" w:color="auto" w:sz="4" w:space="0"/>
              <w:right w:val="single" w:color="auto" w:sz="4" w:space="0"/>
            </w:tcBorders>
            <w:noWrap w:val="0"/>
            <w:vAlign w:val="center"/>
          </w:tcPr>
          <w:p>
            <w:pPr>
              <w:spacing w:line="280" w:lineRule="exact"/>
              <w:rPr>
                <w:sz w:val="24"/>
                <w:szCs w:val="24"/>
              </w:rPr>
            </w:pPr>
            <w:r>
              <w:rPr>
                <w:sz w:val="24"/>
                <w:szCs w:val="24"/>
              </w:rPr>
              <w:t>新建阳春国家气象观测站，完成安装调试设备（项目总投资1000万元，2021年计划投资500万。本年度建设任务：开通上山便道；山顶平整50×50米场地；新建30×35米观测</w:t>
            </w:r>
            <w:r>
              <w:rPr>
                <w:color w:val="000000"/>
                <w:sz w:val="24"/>
                <w:szCs w:val="24"/>
              </w:rPr>
              <w:t>场，调整为25×25；</w:t>
            </w:r>
            <w:r>
              <w:rPr>
                <w:sz w:val="24"/>
                <w:szCs w:val="24"/>
              </w:rPr>
              <w:t>完成设备安装及调试工作）。●</w:t>
            </w:r>
          </w:p>
        </w:tc>
        <w:tc>
          <w:tcPr>
            <w:tcW w:w="159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市气象局</w:t>
            </w:r>
          </w:p>
        </w:tc>
        <w:tc>
          <w:tcPr>
            <w:tcW w:w="147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冯帮邢</w:t>
            </w:r>
          </w:p>
        </w:tc>
        <w:tc>
          <w:tcPr>
            <w:tcW w:w="3749" w:type="dxa"/>
            <w:tcBorders>
              <w:left w:val="single" w:color="auto" w:sz="4" w:space="0"/>
              <w:right w:val="single" w:color="auto" w:sz="4" w:space="0"/>
            </w:tcBorders>
            <w:noWrap w:val="0"/>
            <w:vAlign w:val="center"/>
          </w:tcPr>
          <w:p>
            <w:pPr>
              <w:spacing w:line="260" w:lineRule="exact"/>
              <w:rPr>
                <w:sz w:val="24"/>
                <w:szCs w:val="24"/>
              </w:rPr>
            </w:pPr>
            <w:r>
              <w:rPr>
                <w:sz w:val="24"/>
                <w:szCs w:val="24"/>
              </w:rPr>
              <w:t>1.</w:t>
            </w:r>
            <w:r>
              <w:rPr>
                <w:rFonts w:hint="eastAsia"/>
                <w:sz w:val="24"/>
                <w:szCs w:val="24"/>
              </w:rPr>
              <w:t>供水、供电、网络通讯已完成</w:t>
            </w:r>
            <w:r>
              <w:rPr>
                <w:sz w:val="24"/>
                <w:szCs w:val="24"/>
              </w:rPr>
              <w:t>；</w:t>
            </w:r>
          </w:p>
          <w:p>
            <w:pPr>
              <w:spacing w:line="260" w:lineRule="exact"/>
              <w:rPr>
                <w:sz w:val="24"/>
                <w:szCs w:val="24"/>
              </w:rPr>
            </w:pPr>
            <w:r>
              <w:rPr>
                <w:sz w:val="24"/>
                <w:szCs w:val="24"/>
              </w:rPr>
              <w:t>2.</w:t>
            </w:r>
            <w:r>
              <w:rPr>
                <w:rFonts w:hint="eastAsia"/>
                <w:sz w:val="24"/>
                <w:szCs w:val="24"/>
              </w:rPr>
              <w:t>防雷设施基础、线沟浇筑工作已完成，设备安装工作已完成</w:t>
            </w:r>
            <w:r>
              <w:rPr>
                <w:sz w:val="24"/>
                <w:szCs w:val="24"/>
              </w:rPr>
              <w:t>；</w:t>
            </w:r>
          </w:p>
          <w:p>
            <w:pPr>
              <w:spacing w:line="260" w:lineRule="exact"/>
              <w:rPr>
                <w:rFonts w:hint="eastAsia"/>
                <w:sz w:val="24"/>
                <w:szCs w:val="24"/>
              </w:rPr>
            </w:pPr>
            <w:r>
              <w:rPr>
                <w:sz w:val="24"/>
                <w:szCs w:val="24"/>
              </w:rPr>
              <w:t>3.</w:t>
            </w:r>
            <w:r>
              <w:rPr>
                <w:rFonts w:hint="eastAsia"/>
                <w:sz w:val="24"/>
                <w:szCs w:val="24"/>
              </w:rPr>
              <w:t>上山通道土方工程及临时排水系统已完成；</w:t>
            </w:r>
          </w:p>
          <w:p>
            <w:pPr>
              <w:spacing w:line="260" w:lineRule="exact"/>
              <w:rPr>
                <w:sz w:val="24"/>
                <w:szCs w:val="24"/>
              </w:rPr>
            </w:pPr>
            <w:r>
              <w:rPr>
                <w:rFonts w:hint="eastAsia"/>
                <w:sz w:val="24"/>
                <w:szCs w:val="24"/>
              </w:rPr>
              <w:t>4.已完成</w:t>
            </w:r>
            <w:r>
              <w:rPr>
                <w:sz w:val="24"/>
                <w:szCs w:val="24"/>
              </w:rPr>
              <w:t>山顶平台及山脚</w:t>
            </w:r>
            <w:r>
              <w:rPr>
                <w:rFonts w:hint="eastAsia"/>
                <w:sz w:val="24"/>
                <w:szCs w:val="24"/>
              </w:rPr>
              <w:t>土地</w:t>
            </w:r>
            <w:r>
              <w:rPr>
                <w:sz w:val="24"/>
                <w:szCs w:val="24"/>
              </w:rPr>
              <w:t>补征</w:t>
            </w:r>
            <w:r>
              <w:rPr>
                <w:rFonts w:hint="eastAsia"/>
                <w:sz w:val="24"/>
                <w:szCs w:val="24"/>
              </w:rPr>
              <w:t>工作</w:t>
            </w:r>
            <w:r>
              <w:rPr>
                <w:sz w:val="24"/>
                <w:szCs w:val="24"/>
              </w:rPr>
              <w:t>。</w:t>
            </w:r>
          </w:p>
        </w:tc>
        <w:tc>
          <w:tcPr>
            <w:tcW w:w="893"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0" w:hRule="atLeast"/>
          <w:jc w:val="center"/>
        </w:trPr>
        <w:tc>
          <w:tcPr>
            <w:tcW w:w="1854" w:type="dxa"/>
            <w:tcBorders>
              <w:left w:val="single" w:color="auto" w:sz="4" w:space="0"/>
              <w:right w:val="single" w:color="auto" w:sz="4" w:space="0"/>
            </w:tcBorders>
            <w:noWrap w:val="0"/>
            <w:vAlign w:val="center"/>
          </w:tcPr>
          <w:p>
            <w:pPr>
              <w:spacing w:line="0" w:lineRule="atLeast"/>
              <w:rPr>
                <w:color w:val="000000"/>
                <w:sz w:val="24"/>
                <w:szCs w:val="24"/>
              </w:rPr>
            </w:pPr>
            <w:r>
              <w:rPr>
                <w:sz w:val="24"/>
                <w:szCs w:val="24"/>
              </w:rPr>
              <w:t>改善居民生产生活条件</w:t>
            </w:r>
          </w:p>
        </w:tc>
        <w:tc>
          <w:tcPr>
            <w:tcW w:w="3870" w:type="dxa"/>
            <w:tcBorders>
              <w:left w:val="single" w:color="auto" w:sz="4" w:space="0"/>
              <w:right w:val="single" w:color="auto" w:sz="4" w:space="0"/>
            </w:tcBorders>
            <w:noWrap w:val="0"/>
            <w:vAlign w:val="center"/>
          </w:tcPr>
          <w:p>
            <w:pPr>
              <w:spacing w:line="0" w:lineRule="atLeast"/>
              <w:rPr>
                <w:color w:val="000000"/>
                <w:sz w:val="24"/>
                <w:szCs w:val="24"/>
              </w:rPr>
            </w:pPr>
            <w:r>
              <w:rPr>
                <w:color w:val="000000"/>
                <w:sz w:val="24"/>
                <w:szCs w:val="24"/>
              </w:rPr>
              <w:t>推进阳春市自来水厂扩容工程。（项目总投资10769.87万元，中标价8809.92万元。2021年原计划投资为7000万，现调整为5000万元。本年度建设任务：1. 取水系统完成50%；2. 完成综合楼；3. 净水系统完成70%；4. 污泥处理系统完成70%；5. 完成综合加药间）。●</w:t>
            </w:r>
          </w:p>
        </w:tc>
        <w:tc>
          <w:tcPr>
            <w:tcW w:w="1590" w:type="dxa"/>
            <w:tcBorders>
              <w:left w:val="single" w:color="auto" w:sz="4" w:space="0"/>
              <w:right w:val="single" w:color="auto" w:sz="4" w:space="0"/>
            </w:tcBorders>
            <w:noWrap w:val="0"/>
            <w:vAlign w:val="center"/>
          </w:tcPr>
          <w:p>
            <w:pPr>
              <w:spacing w:line="0" w:lineRule="atLeast"/>
              <w:jc w:val="center"/>
              <w:rPr>
                <w:color w:val="000000"/>
                <w:sz w:val="24"/>
                <w:szCs w:val="24"/>
              </w:rPr>
            </w:pPr>
            <w:r>
              <w:rPr>
                <w:color w:val="000000"/>
                <w:sz w:val="24"/>
                <w:szCs w:val="24"/>
              </w:rPr>
              <w:t>市水务局</w:t>
            </w:r>
          </w:p>
        </w:tc>
        <w:tc>
          <w:tcPr>
            <w:tcW w:w="1470" w:type="dxa"/>
            <w:tcBorders>
              <w:left w:val="single" w:color="auto" w:sz="4" w:space="0"/>
              <w:right w:val="single" w:color="auto" w:sz="4" w:space="0"/>
            </w:tcBorders>
            <w:noWrap w:val="0"/>
            <w:vAlign w:val="center"/>
          </w:tcPr>
          <w:p>
            <w:pPr>
              <w:spacing w:line="0" w:lineRule="atLeast"/>
              <w:jc w:val="center"/>
              <w:rPr>
                <w:color w:val="000000"/>
                <w:sz w:val="24"/>
                <w:szCs w:val="24"/>
              </w:rPr>
            </w:pPr>
            <w:r>
              <w:rPr>
                <w:color w:val="000000"/>
                <w:sz w:val="24"/>
                <w:szCs w:val="24"/>
              </w:rPr>
              <w:t>冯帮邢</w:t>
            </w:r>
          </w:p>
        </w:tc>
        <w:tc>
          <w:tcPr>
            <w:tcW w:w="3749" w:type="dxa"/>
            <w:tcBorders>
              <w:left w:val="single" w:color="auto" w:sz="4" w:space="0"/>
              <w:right w:val="single" w:color="auto" w:sz="4" w:space="0"/>
            </w:tcBorders>
            <w:noWrap w:val="0"/>
            <w:vAlign w:val="center"/>
          </w:tcPr>
          <w:p>
            <w:pPr>
              <w:spacing w:line="0" w:lineRule="atLeast"/>
              <w:rPr>
                <w:color w:val="000000"/>
                <w:sz w:val="24"/>
                <w:szCs w:val="24"/>
              </w:rPr>
            </w:pPr>
            <w:r>
              <w:rPr>
                <w:color w:val="000000"/>
                <w:sz w:val="24"/>
                <w:szCs w:val="24"/>
              </w:rPr>
              <w:t>1.完成取水系统泵房素混凝土止水桩60根，取水系统完成40%；2.综合楼已完成；3.滤池下叠清水池滤池部分的墙体钢筋及预埋套管已经完成，净水系统完成60%；4.完成浓缩池高压旋喷桩，污泥处理系统完成60%；5.综合加药间已完成</w:t>
            </w:r>
            <w:r>
              <w:rPr>
                <w:rFonts w:hint="eastAsia"/>
                <w:color w:val="000000"/>
                <w:sz w:val="24"/>
                <w:szCs w:val="24"/>
              </w:rPr>
              <w:t>。6.设备进行采购。</w:t>
            </w:r>
            <w:r>
              <w:rPr>
                <w:color w:val="000000"/>
                <w:sz w:val="24"/>
                <w:szCs w:val="24"/>
              </w:rPr>
              <w:t>1至12月已完成投资5100万元。</w:t>
            </w:r>
          </w:p>
        </w:tc>
        <w:tc>
          <w:tcPr>
            <w:tcW w:w="893" w:type="dxa"/>
            <w:tcBorders>
              <w:left w:val="single" w:color="auto" w:sz="4" w:space="0"/>
              <w:right w:val="single" w:color="auto" w:sz="4" w:space="0"/>
            </w:tcBorders>
            <w:noWrap w:val="0"/>
            <w:vAlign w:val="center"/>
          </w:tcPr>
          <w:p>
            <w:pPr>
              <w:spacing w:line="0" w:lineRule="atLeast"/>
              <w:jc w:val="center"/>
              <w:rPr>
                <w:color w:val="000000"/>
                <w:sz w:val="24"/>
                <w:szCs w:val="24"/>
              </w:rPr>
            </w:pPr>
            <w:r>
              <w:rPr>
                <w:rFonts w:hint="eastAsia"/>
                <w:color w:val="000000"/>
                <w:sz w:val="24"/>
                <w:szCs w:val="24"/>
              </w:rPr>
              <w:t>100</w:t>
            </w:r>
            <w:r>
              <w:rPr>
                <w:color w:val="000000"/>
                <w:sz w:val="24"/>
                <w:szCs w:val="24"/>
              </w:rPr>
              <w:t>%</w:t>
            </w:r>
          </w:p>
        </w:tc>
      </w:tr>
    </w:tbl>
    <w:p>
      <w:pPr>
        <w:spacing w:before="112" w:beforeLines="20" w:line="0" w:lineRule="atLeast"/>
        <w:ind w:leftChars="-52" w:hanging="166" w:hangingChars="69"/>
        <w:rPr>
          <w:rFonts w:hint="eastAsia"/>
          <w:sz w:val="24"/>
        </w:rPr>
      </w:pPr>
      <w:r>
        <w:rPr>
          <w:rFonts w:hint="eastAsia"/>
          <w:b/>
          <w:sz w:val="24"/>
        </w:rPr>
        <w:t xml:space="preserve">备注： </w:t>
      </w:r>
      <w:r>
        <w:rPr>
          <w:sz w:val="24"/>
        </w:rPr>
        <w:t>●</w:t>
      </w:r>
      <w:r>
        <w:rPr>
          <w:rFonts w:hint="eastAsia"/>
          <w:sz w:val="24"/>
        </w:rPr>
        <w:t>为阳春市民生实事，▲为阳江市民生实事</w:t>
      </w:r>
    </w:p>
    <w:p>
      <w:pPr>
        <w:spacing w:before="112" w:beforeLines="20" w:line="0" w:lineRule="atLeast"/>
        <w:ind w:leftChars="-52" w:hanging="165" w:hangingChars="69"/>
        <w:rPr>
          <w:rFonts w:hint="eastAsia"/>
          <w:sz w:val="24"/>
        </w:rPr>
      </w:pPr>
    </w:p>
    <w:p>
      <w:pPr>
        <w:spacing w:before="112" w:beforeLines="20" w:line="0" w:lineRule="atLeast"/>
        <w:ind w:leftChars="-52" w:hanging="165" w:hangingChars="69"/>
        <w:rPr>
          <w:rFonts w:hint="eastAsia"/>
          <w:sz w:val="24"/>
        </w:rPr>
      </w:pPr>
    </w:p>
    <w:p>
      <w:pPr>
        <w:spacing w:before="112" w:beforeLines="20" w:line="0" w:lineRule="atLeast"/>
        <w:ind w:leftChars="-52" w:hanging="165" w:hangingChars="69"/>
        <w:rPr>
          <w:rFonts w:hint="eastAsia"/>
          <w:sz w:val="24"/>
        </w:rPr>
      </w:pPr>
      <w:bookmarkStart w:id="0" w:name="_GoBack"/>
      <w:bookmarkEnd w:id="0"/>
    </w:p>
    <w:p>
      <w:pPr>
        <w:spacing w:before="112" w:beforeLines="20" w:line="0" w:lineRule="atLeast"/>
        <w:ind w:leftChars="-52" w:hanging="165" w:hangingChars="69"/>
        <w:rPr>
          <w:rFonts w:hint="eastAsia"/>
          <w:sz w:val="24"/>
        </w:rPr>
      </w:pPr>
    </w:p>
    <w:tbl>
      <w:tblPr>
        <w:tblStyle w:val="4"/>
        <w:tblpPr w:leftFromText="180" w:rightFromText="180" w:vertAnchor="text" w:horzAnchor="page" w:tblpX="1386" w:tblpY="53"/>
        <w:tblOverlap w:val="never"/>
        <w:tblW w:w="13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3615"/>
        <w:gridCol w:w="1290"/>
        <w:gridCol w:w="1230"/>
        <w:gridCol w:w="4335"/>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16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36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2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责任单位</w:t>
            </w:r>
          </w:p>
        </w:tc>
        <w:tc>
          <w:tcPr>
            <w:tcW w:w="123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433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20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160"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3615"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230"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4335" w:type="dxa"/>
            <w:vMerge w:val="continue"/>
            <w:tcBorders>
              <w:left w:val="single" w:color="auto" w:sz="4" w:space="0"/>
              <w:right w:val="single" w:color="auto" w:sz="4" w:space="0"/>
            </w:tcBorders>
            <w:noWrap w:val="0"/>
            <w:vAlign w:val="center"/>
          </w:tcPr>
          <w:p>
            <w:pPr>
              <w:spacing w:line="0" w:lineRule="atLeast"/>
              <w:jc w:val="center"/>
              <w:rPr>
                <w:rFonts w:eastAsia="黑体"/>
                <w:sz w:val="24"/>
              </w:rPr>
            </w:pPr>
          </w:p>
        </w:tc>
        <w:tc>
          <w:tcPr>
            <w:tcW w:w="1200" w:type="dxa"/>
            <w:vMerge w:val="continue"/>
            <w:tcBorders>
              <w:left w:val="single" w:color="auto" w:sz="4" w:space="0"/>
              <w:right w:val="single" w:color="auto" w:sz="4" w:space="0"/>
            </w:tcBorders>
            <w:noWrap w:val="0"/>
            <w:vAlign w:val="center"/>
          </w:tcPr>
          <w:p>
            <w:pPr>
              <w:spacing w:line="0" w:lineRule="atLeast"/>
              <w:jc w:val="center"/>
              <w:rPr>
                <w:rFonts w:eastAsia="黑体"/>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2160" w:type="dxa"/>
            <w:vMerge w:val="continue"/>
            <w:tcBorders>
              <w:left w:val="single" w:color="auto" w:sz="4" w:space="0"/>
              <w:right w:val="single" w:color="auto" w:sz="4" w:space="0"/>
            </w:tcBorders>
            <w:noWrap w:val="0"/>
            <w:vAlign w:val="center"/>
          </w:tcPr>
          <w:p>
            <w:pPr>
              <w:spacing w:line="0" w:lineRule="atLeast"/>
              <w:rPr>
                <w:sz w:val="24"/>
              </w:rPr>
            </w:pPr>
          </w:p>
        </w:tc>
        <w:tc>
          <w:tcPr>
            <w:tcW w:w="3615" w:type="dxa"/>
            <w:vMerge w:val="continue"/>
            <w:tcBorders>
              <w:left w:val="single" w:color="auto" w:sz="4" w:space="0"/>
              <w:right w:val="single" w:color="auto" w:sz="4" w:space="0"/>
            </w:tcBorders>
            <w:noWrap w:val="0"/>
            <w:vAlign w:val="center"/>
          </w:tcPr>
          <w:p>
            <w:pPr>
              <w:spacing w:line="0" w:lineRule="atLeast"/>
              <w:rPr>
                <w:sz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23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335" w:type="dxa"/>
            <w:vMerge w:val="continue"/>
            <w:tcBorders>
              <w:left w:val="single" w:color="auto" w:sz="4" w:space="0"/>
              <w:right w:val="single" w:color="auto" w:sz="4" w:space="0"/>
            </w:tcBorders>
            <w:noWrap w:val="0"/>
            <w:vAlign w:val="center"/>
          </w:tcPr>
          <w:p>
            <w:pPr>
              <w:spacing w:line="0" w:lineRule="atLeast"/>
              <w:rPr>
                <w:sz w:val="24"/>
              </w:rPr>
            </w:pPr>
          </w:p>
        </w:tc>
        <w:tc>
          <w:tcPr>
            <w:tcW w:w="120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0" w:hRule="atLeast"/>
        </w:trPr>
        <w:tc>
          <w:tcPr>
            <w:tcW w:w="2160" w:type="dxa"/>
            <w:vMerge w:val="restart"/>
            <w:tcBorders>
              <w:left w:val="single" w:color="auto" w:sz="4" w:space="0"/>
              <w:right w:val="single" w:color="auto" w:sz="4" w:space="0"/>
            </w:tcBorders>
            <w:noWrap w:val="0"/>
            <w:vAlign w:val="center"/>
          </w:tcPr>
          <w:p>
            <w:pPr>
              <w:spacing w:line="0" w:lineRule="atLeast"/>
              <w:rPr>
                <w:sz w:val="24"/>
                <w:szCs w:val="24"/>
              </w:rPr>
            </w:pPr>
            <w:r>
              <w:rPr>
                <w:sz w:val="24"/>
                <w:szCs w:val="24"/>
              </w:rPr>
              <w:t>加强污染治理和环境整治</w:t>
            </w:r>
          </w:p>
        </w:tc>
        <w:tc>
          <w:tcPr>
            <w:tcW w:w="3615" w:type="dxa"/>
            <w:vMerge w:val="restart"/>
            <w:tcBorders>
              <w:left w:val="single" w:color="auto" w:sz="4" w:space="0"/>
              <w:right w:val="single" w:color="auto" w:sz="4" w:space="0"/>
            </w:tcBorders>
            <w:noWrap w:val="0"/>
            <w:vAlign w:val="center"/>
          </w:tcPr>
          <w:p>
            <w:pPr>
              <w:spacing w:line="0" w:lineRule="atLeast"/>
              <w:rPr>
                <w:spacing w:val="-10"/>
                <w:sz w:val="24"/>
                <w:szCs w:val="24"/>
              </w:rPr>
            </w:pPr>
            <w:r>
              <w:rPr>
                <w:spacing w:val="-10"/>
                <w:sz w:val="24"/>
                <w:szCs w:val="24"/>
              </w:rPr>
              <w:t>阳春市合水等五个镇污水处理厂配套管网（二期）建设工程（项目总投资约16612.65万元，2021年计划投资16212万元。年度建设任务：完成工程建设）。●</w:t>
            </w:r>
          </w:p>
        </w:tc>
        <w:tc>
          <w:tcPr>
            <w:tcW w:w="1290" w:type="dxa"/>
            <w:vMerge w:val="restart"/>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市住建局</w:t>
            </w:r>
          </w:p>
        </w:tc>
        <w:tc>
          <w:tcPr>
            <w:tcW w:w="1230" w:type="dxa"/>
            <w:vMerge w:val="restart"/>
            <w:tcBorders>
              <w:left w:val="single" w:color="auto" w:sz="4" w:space="0"/>
              <w:right w:val="single" w:color="auto" w:sz="4" w:space="0"/>
            </w:tcBorders>
            <w:noWrap w:val="0"/>
            <w:vAlign w:val="center"/>
          </w:tcPr>
          <w:p>
            <w:pPr>
              <w:spacing w:line="0" w:lineRule="atLeast"/>
              <w:jc w:val="center"/>
              <w:rPr>
                <w:rFonts w:hint="eastAsia"/>
                <w:sz w:val="24"/>
                <w:szCs w:val="24"/>
              </w:rPr>
            </w:pPr>
            <w:r>
              <w:rPr>
                <w:rFonts w:hint="eastAsia"/>
                <w:sz w:val="24"/>
                <w:szCs w:val="24"/>
              </w:rPr>
              <w:t>严学俊</w:t>
            </w:r>
          </w:p>
        </w:tc>
        <w:tc>
          <w:tcPr>
            <w:tcW w:w="4335" w:type="dxa"/>
            <w:tcBorders>
              <w:left w:val="single" w:color="auto" w:sz="4" w:space="0"/>
              <w:right w:val="single" w:color="auto" w:sz="4" w:space="0"/>
            </w:tcBorders>
            <w:noWrap w:val="0"/>
            <w:vAlign w:val="center"/>
          </w:tcPr>
          <w:p>
            <w:pPr>
              <w:spacing w:line="260" w:lineRule="exact"/>
              <w:rPr>
                <w:rFonts w:hint="eastAsia" w:eastAsia="仿宋_GB2312"/>
                <w:spacing w:val="-6"/>
                <w:sz w:val="24"/>
                <w:szCs w:val="24"/>
                <w:lang w:val="en-US" w:eastAsia="zh-CN"/>
              </w:rPr>
            </w:pPr>
            <w:r>
              <w:rPr>
                <w:sz w:val="24"/>
                <w:szCs w:val="24"/>
              </w:rPr>
              <w:t>（1）</w:t>
            </w:r>
            <w:r>
              <w:rPr>
                <w:spacing w:val="-6"/>
                <w:sz w:val="24"/>
                <w:szCs w:val="24"/>
              </w:rPr>
              <w:t>合水镇二期：已完成总埋管约3.32公里，项目已完工，待竣工验收。1-12月完成投资1478万元，占年度计划投资1478万元的100%</w:t>
            </w:r>
            <w:r>
              <w:rPr>
                <w:rFonts w:hint="eastAsia"/>
                <w:spacing w:val="-6"/>
                <w:sz w:val="24"/>
                <w:szCs w:val="24"/>
                <w:lang w:eastAsia="zh-CN"/>
              </w:rPr>
              <w:t>。</w:t>
            </w:r>
          </w:p>
        </w:tc>
        <w:tc>
          <w:tcPr>
            <w:tcW w:w="120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7" w:hRule="atLeast"/>
        </w:trPr>
        <w:tc>
          <w:tcPr>
            <w:tcW w:w="216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3615"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3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335" w:type="dxa"/>
            <w:tcBorders>
              <w:left w:val="single" w:color="auto" w:sz="4" w:space="0"/>
              <w:right w:val="single" w:color="auto" w:sz="4" w:space="0"/>
            </w:tcBorders>
            <w:noWrap w:val="0"/>
            <w:vAlign w:val="center"/>
          </w:tcPr>
          <w:p>
            <w:pPr>
              <w:spacing w:line="260" w:lineRule="exact"/>
              <w:rPr>
                <w:spacing w:val="-6"/>
                <w:sz w:val="24"/>
                <w:szCs w:val="24"/>
              </w:rPr>
            </w:pPr>
            <w:r>
              <w:rPr>
                <w:sz w:val="24"/>
                <w:szCs w:val="24"/>
              </w:rPr>
              <w:t>（2）</w:t>
            </w:r>
            <w:r>
              <w:rPr>
                <w:spacing w:val="-6"/>
                <w:sz w:val="24"/>
                <w:szCs w:val="24"/>
              </w:rPr>
              <w:t>马水镇二期：工程总埋管约3.2公里，项目已完工，待竣工验收。1-12月完成投资10</w:t>
            </w:r>
            <w:r>
              <w:rPr>
                <w:rFonts w:hint="eastAsia"/>
                <w:spacing w:val="-6"/>
                <w:sz w:val="24"/>
                <w:szCs w:val="24"/>
              </w:rPr>
              <w:t>78</w:t>
            </w:r>
            <w:r>
              <w:rPr>
                <w:spacing w:val="-6"/>
                <w:sz w:val="24"/>
                <w:szCs w:val="24"/>
              </w:rPr>
              <w:t>万元，占年度计划投资1078万元的</w:t>
            </w:r>
            <w:r>
              <w:rPr>
                <w:rFonts w:hint="eastAsia"/>
                <w:spacing w:val="-6"/>
                <w:sz w:val="24"/>
                <w:szCs w:val="24"/>
              </w:rPr>
              <w:t>100</w:t>
            </w:r>
            <w:r>
              <w:rPr>
                <w:spacing w:val="-6"/>
                <w:sz w:val="24"/>
                <w:szCs w:val="24"/>
              </w:rPr>
              <w:t>%。</w:t>
            </w:r>
          </w:p>
        </w:tc>
        <w:tc>
          <w:tcPr>
            <w:tcW w:w="120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216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3615"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3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335" w:type="dxa"/>
            <w:tcBorders>
              <w:left w:val="single" w:color="auto" w:sz="4" w:space="0"/>
              <w:right w:val="single" w:color="auto" w:sz="4" w:space="0"/>
            </w:tcBorders>
            <w:noWrap w:val="0"/>
            <w:vAlign w:val="center"/>
          </w:tcPr>
          <w:p>
            <w:pPr>
              <w:spacing w:line="260" w:lineRule="exact"/>
              <w:rPr>
                <w:spacing w:val="-6"/>
                <w:sz w:val="24"/>
                <w:szCs w:val="24"/>
              </w:rPr>
            </w:pPr>
            <w:r>
              <w:rPr>
                <w:sz w:val="24"/>
                <w:szCs w:val="24"/>
              </w:rPr>
              <w:t>（3）</w:t>
            </w:r>
            <w:r>
              <w:rPr>
                <w:spacing w:val="-6"/>
                <w:sz w:val="24"/>
                <w:szCs w:val="24"/>
              </w:rPr>
              <w:t>潭水镇二期：已完成工程总埋管约10.77公里。项目已完工，待竣工验收。1至9月完成投资4956万元，占年度计划投资4956万元的100%。</w:t>
            </w:r>
          </w:p>
        </w:tc>
        <w:tc>
          <w:tcPr>
            <w:tcW w:w="120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trPr>
        <w:tc>
          <w:tcPr>
            <w:tcW w:w="216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3615"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3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335" w:type="dxa"/>
            <w:tcBorders>
              <w:left w:val="single" w:color="auto" w:sz="4" w:space="0"/>
              <w:right w:val="single" w:color="auto" w:sz="4" w:space="0"/>
            </w:tcBorders>
            <w:noWrap w:val="0"/>
            <w:vAlign w:val="center"/>
          </w:tcPr>
          <w:p>
            <w:pPr>
              <w:spacing w:line="260" w:lineRule="exact"/>
              <w:rPr>
                <w:spacing w:val="-6"/>
                <w:sz w:val="24"/>
                <w:szCs w:val="24"/>
              </w:rPr>
            </w:pPr>
            <w:r>
              <w:rPr>
                <w:color w:val="000000"/>
                <w:sz w:val="24"/>
                <w:szCs w:val="24"/>
              </w:rPr>
              <w:t>（4）</w:t>
            </w:r>
            <w:r>
              <w:rPr>
                <w:rFonts w:hint="eastAsia"/>
                <w:color w:val="000000"/>
                <w:spacing w:val="-6"/>
                <w:sz w:val="24"/>
                <w:szCs w:val="24"/>
              </w:rPr>
              <w:t>岗美镇二期：已完成工程总埋管约3.205公里。项目已完工，待竣工验收。</w:t>
            </w:r>
            <w:r>
              <w:rPr>
                <w:color w:val="000000"/>
                <w:spacing w:val="-6"/>
                <w:sz w:val="24"/>
                <w:szCs w:val="24"/>
              </w:rPr>
              <w:t>1-12月完成投资</w:t>
            </w:r>
            <w:r>
              <w:rPr>
                <w:rFonts w:hint="eastAsia"/>
                <w:color w:val="000000"/>
                <w:spacing w:val="-6"/>
                <w:sz w:val="24"/>
                <w:szCs w:val="24"/>
                <w:lang w:val="en-US" w:eastAsia="zh-CN"/>
              </w:rPr>
              <w:t>3713</w:t>
            </w:r>
            <w:r>
              <w:rPr>
                <w:color w:val="000000"/>
                <w:spacing w:val="-6"/>
                <w:sz w:val="24"/>
                <w:szCs w:val="24"/>
              </w:rPr>
              <w:t>万元，占年度计划投资</w:t>
            </w:r>
            <w:r>
              <w:rPr>
                <w:rFonts w:hint="eastAsia"/>
                <w:color w:val="000000"/>
                <w:spacing w:val="-6"/>
                <w:sz w:val="24"/>
                <w:szCs w:val="24"/>
                <w:lang w:val="en-US" w:eastAsia="zh-CN"/>
              </w:rPr>
              <w:t>3713</w:t>
            </w:r>
            <w:r>
              <w:rPr>
                <w:color w:val="000000"/>
                <w:spacing w:val="-6"/>
                <w:sz w:val="24"/>
                <w:szCs w:val="24"/>
              </w:rPr>
              <w:t>万元的100%</w:t>
            </w:r>
            <w:r>
              <w:rPr>
                <w:rFonts w:hint="eastAsia"/>
                <w:color w:val="000000"/>
                <w:spacing w:val="-6"/>
                <w:sz w:val="24"/>
                <w:szCs w:val="24"/>
              </w:rPr>
              <w:t>。</w:t>
            </w:r>
          </w:p>
        </w:tc>
        <w:tc>
          <w:tcPr>
            <w:tcW w:w="120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lang w:val="en-US" w:eastAsia="zh-CN"/>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216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3615"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3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335" w:type="dxa"/>
            <w:tcBorders>
              <w:left w:val="single" w:color="auto" w:sz="4" w:space="0"/>
              <w:right w:val="single" w:color="auto" w:sz="4" w:space="0"/>
            </w:tcBorders>
            <w:noWrap w:val="0"/>
            <w:vAlign w:val="center"/>
          </w:tcPr>
          <w:p>
            <w:pPr>
              <w:spacing w:line="260" w:lineRule="exact"/>
              <w:rPr>
                <w:spacing w:val="-6"/>
                <w:sz w:val="24"/>
                <w:szCs w:val="24"/>
              </w:rPr>
            </w:pPr>
            <w:r>
              <w:rPr>
                <w:sz w:val="24"/>
                <w:szCs w:val="24"/>
              </w:rPr>
              <w:t>（5）</w:t>
            </w:r>
            <w:r>
              <w:rPr>
                <w:spacing w:val="-6"/>
                <w:sz w:val="24"/>
                <w:szCs w:val="24"/>
              </w:rPr>
              <w:t>春湾镇二期：已完成工程总埋管约6.85公里。项目已完工，正在进行初步验收。1-12月完成投资4987万元，占年度计划投资4987万元的100%。</w:t>
            </w:r>
          </w:p>
        </w:tc>
        <w:tc>
          <w:tcPr>
            <w:tcW w:w="120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100</w:t>
            </w:r>
            <w:r>
              <w:rPr>
                <w:sz w:val="24"/>
                <w:szCs w:val="24"/>
              </w:rPr>
              <w:t>%</w:t>
            </w:r>
          </w:p>
        </w:tc>
      </w:tr>
    </w:tbl>
    <w:p>
      <w:pPr>
        <w:spacing w:before="112" w:beforeLines="20" w:line="0" w:lineRule="atLeast"/>
        <w:ind w:left="2" w:leftChars="-56" w:hanging="181" w:hangingChars="75"/>
        <w:rPr>
          <w:rFonts w:hint="eastAsia"/>
          <w:b/>
          <w:sz w:val="24"/>
        </w:rPr>
      </w:pPr>
      <w:r>
        <w:rPr>
          <w:rFonts w:hint="eastAsia"/>
          <w:b/>
          <w:sz w:val="24"/>
        </w:rPr>
        <w:t xml:space="preserve">备注： </w:t>
      </w:r>
      <w:r>
        <w:rPr>
          <w:sz w:val="24"/>
        </w:rPr>
        <w:t>●</w:t>
      </w:r>
      <w:r>
        <w:rPr>
          <w:rFonts w:hint="eastAsia"/>
          <w:sz w:val="24"/>
        </w:rPr>
        <w:t>为阳春市民生实事，▲为阳江市民生实事</w:t>
      </w:r>
    </w:p>
    <w:tbl>
      <w:tblPr>
        <w:tblStyle w:val="4"/>
        <w:tblpPr w:leftFromText="180" w:rightFromText="180" w:vertAnchor="text" w:horzAnchor="page" w:tblpX="1336" w:tblpY="117"/>
        <w:tblOverlap w:val="never"/>
        <w:tblW w:w="13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4560"/>
        <w:gridCol w:w="1515"/>
        <w:gridCol w:w="1365"/>
        <w:gridCol w:w="331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8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56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5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单位</w:t>
            </w:r>
          </w:p>
        </w:tc>
        <w:tc>
          <w:tcPr>
            <w:tcW w:w="13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331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27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trPr>
        <w:tc>
          <w:tcPr>
            <w:tcW w:w="1820" w:type="dxa"/>
            <w:vMerge w:val="continue"/>
            <w:tcBorders>
              <w:left w:val="single" w:color="auto" w:sz="4" w:space="0"/>
              <w:right w:val="single" w:color="auto" w:sz="4" w:space="0"/>
            </w:tcBorders>
            <w:noWrap w:val="0"/>
            <w:vAlign w:val="center"/>
          </w:tcPr>
          <w:p>
            <w:pPr>
              <w:spacing w:line="0" w:lineRule="atLeast"/>
              <w:rPr>
                <w:sz w:val="24"/>
              </w:rPr>
            </w:pPr>
          </w:p>
        </w:tc>
        <w:tc>
          <w:tcPr>
            <w:tcW w:w="4560" w:type="dxa"/>
            <w:vMerge w:val="continue"/>
            <w:tcBorders>
              <w:left w:val="single" w:color="auto" w:sz="4" w:space="0"/>
              <w:right w:val="single" w:color="auto" w:sz="4" w:space="0"/>
            </w:tcBorders>
            <w:noWrap w:val="0"/>
            <w:vAlign w:val="center"/>
          </w:tcPr>
          <w:p>
            <w:pPr>
              <w:spacing w:line="0" w:lineRule="atLeast"/>
              <w:rPr>
                <w:sz w:val="24"/>
              </w:rPr>
            </w:pPr>
          </w:p>
        </w:tc>
        <w:tc>
          <w:tcPr>
            <w:tcW w:w="151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6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315" w:type="dxa"/>
            <w:vMerge w:val="continue"/>
            <w:tcBorders>
              <w:left w:val="single" w:color="auto" w:sz="4" w:space="0"/>
              <w:right w:val="single" w:color="auto" w:sz="4" w:space="0"/>
            </w:tcBorders>
            <w:noWrap w:val="0"/>
            <w:vAlign w:val="center"/>
          </w:tcPr>
          <w:p>
            <w:pPr>
              <w:spacing w:line="0" w:lineRule="atLeast"/>
              <w:rPr>
                <w:sz w:val="24"/>
              </w:rPr>
            </w:pPr>
          </w:p>
        </w:tc>
        <w:tc>
          <w:tcPr>
            <w:tcW w:w="127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6" w:hRule="atLeast"/>
        </w:trPr>
        <w:tc>
          <w:tcPr>
            <w:tcW w:w="1820" w:type="dxa"/>
            <w:tcBorders>
              <w:left w:val="single" w:color="auto" w:sz="4" w:space="0"/>
              <w:right w:val="single" w:color="auto" w:sz="4" w:space="0"/>
            </w:tcBorders>
            <w:noWrap w:val="0"/>
            <w:vAlign w:val="center"/>
          </w:tcPr>
          <w:p>
            <w:pPr>
              <w:spacing w:line="0" w:lineRule="atLeast"/>
              <w:rPr>
                <w:sz w:val="24"/>
                <w:szCs w:val="24"/>
              </w:rPr>
            </w:pPr>
            <w:r>
              <w:rPr>
                <w:sz w:val="24"/>
                <w:szCs w:val="24"/>
              </w:rPr>
              <w:t>提升公共卫生防控救治能力</w:t>
            </w:r>
          </w:p>
        </w:tc>
        <w:tc>
          <w:tcPr>
            <w:tcW w:w="4560" w:type="dxa"/>
            <w:tcBorders>
              <w:left w:val="single" w:color="auto" w:sz="4" w:space="0"/>
              <w:right w:val="single" w:color="auto" w:sz="4" w:space="0"/>
            </w:tcBorders>
            <w:noWrap w:val="0"/>
            <w:vAlign w:val="center"/>
          </w:tcPr>
          <w:p>
            <w:pPr>
              <w:spacing w:line="0" w:lineRule="atLeast"/>
              <w:rPr>
                <w:sz w:val="24"/>
                <w:szCs w:val="24"/>
              </w:rPr>
            </w:pPr>
            <w:r>
              <w:rPr>
                <w:sz w:val="24"/>
                <w:szCs w:val="24"/>
              </w:rPr>
              <w:t>提升疾控机构实验室检测能力，阳春市疾控中心最高日核酸检测能力达到1000人份以上。▲</w:t>
            </w:r>
          </w:p>
        </w:tc>
        <w:tc>
          <w:tcPr>
            <w:tcW w:w="1515"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市卫健局</w:t>
            </w:r>
          </w:p>
        </w:tc>
        <w:tc>
          <w:tcPr>
            <w:tcW w:w="1365"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曾庆婵</w:t>
            </w:r>
          </w:p>
        </w:tc>
        <w:tc>
          <w:tcPr>
            <w:tcW w:w="3315"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已完成</w:t>
            </w:r>
          </w:p>
        </w:tc>
        <w:tc>
          <w:tcPr>
            <w:tcW w:w="1275"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trPr>
        <w:tc>
          <w:tcPr>
            <w:tcW w:w="1820" w:type="dxa"/>
            <w:vMerge w:val="restart"/>
            <w:tcBorders>
              <w:left w:val="single" w:color="auto" w:sz="4" w:space="0"/>
              <w:right w:val="single" w:color="auto" w:sz="4" w:space="0"/>
            </w:tcBorders>
            <w:noWrap w:val="0"/>
            <w:vAlign w:val="center"/>
          </w:tcPr>
          <w:p>
            <w:pPr>
              <w:spacing w:line="0" w:lineRule="atLeast"/>
              <w:rPr>
                <w:sz w:val="24"/>
                <w:szCs w:val="24"/>
              </w:rPr>
            </w:pPr>
            <w:r>
              <w:rPr>
                <w:sz w:val="24"/>
                <w:szCs w:val="24"/>
              </w:rPr>
              <w:t>提高教育发展水平</w:t>
            </w:r>
          </w:p>
        </w:tc>
        <w:tc>
          <w:tcPr>
            <w:tcW w:w="4560" w:type="dxa"/>
            <w:tcBorders>
              <w:left w:val="single" w:color="auto" w:sz="4" w:space="0"/>
              <w:right w:val="single" w:color="auto" w:sz="4" w:space="0"/>
            </w:tcBorders>
            <w:noWrap w:val="0"/>
            <w:vAlign w:val="center"/>
          </w:tcPr>
          <w:p>
            <w:pPr>
              <w:spacing w:line="0" w:lineRule="atLeast"/>
              <w:rPr>
                <w:sz w:val="24"/>
                <w:szCs w:val="24"/>
              </w:rPr>
            </w:pPr>
            <w:r>
              <w:rPr>
                <w:sz w:val="24"/>
                <w:szCs w:val="24"/>
              </w:rPr>
              <w:t>阳春市春城街道新云小学新建综合楼（项目总投资1650万元，中标价981万元，2021年计划投资686万元。本年度建设任务：完成项目所有建设内容）。▲</w:t>
            </w:r>
          </w:p>
        </w:tc>
        <w:tc>
          <w:tcPr>
            <w:tcW w:w="1515" w:type="dxa"/>
            <w:vMerge w:val="restart"/>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市教育局</w:t>
            </w:r>
          </w:p>
        </w:tc>
        <w:tc>
          <w:tcPr>
            <w:tcW w:w="1365" w:type="dxa"/>
            <w:vMerge w:val="restart"/>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曾庆婵</w:t>
            </w:r>
          </w:p>
        </w:tc>
        <w:tc>
          <w:tcPr>
            <w:tcW w:w="3315" w:type="dxa"/>
            <w:tcBorders>
              <w:left w:val="single" w:color="auto" w:sz="4" w:space="0"/>
              <w:right w:val="single" w:color="auto" w:sz="4" w:space="0"/>
            </w:tcBorders>
            <w:noWrap w:val="0"/>
            <w:vAlign w:val="center"/>
          </w:tcPr>
          <w:p>
            <w:pPr>
              <w:spacing w:line="280" w:lineRule="exact"/>
              <w:rPr>
                <w:color w:val="000000"/>
                <w:sz w:val="24"/>
                <w:szCs w:val="24"/>
              </w:rPr>
            </w:pPr>
            <w:r>
              <w:rPr>
                <w:rFonts w:hint="eastAsia"/>
                <w:sz w:val="24"/>
              </w:rPr>
              <w:t>现该项目教学楼已完工，正在进行室外工程，已完成总投资686万元，占年度计划投资686万元的100%</w:t>
            </w:r>
          </w:p>
        </w:tc>
        <w:tc>
          <w:tcPr>
            <w:tcW w:w="1275" w:type="dxa"/>
            <w:tcBorders>
              <w:left w:val="single" w:color="auto" w:sz="4" w:space="0"/>
              <w:right w:val="single" w:color="auto" w:sz="4" w:space="0"/>
            </w:tcBorders>
            <w:noWrap w:val="0"/>
            <w:vAlign w:val="center"/>
          </w:tcPr>
          <w:p>
            <w:pPr>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4" w:hRule="atLeast"/>
        </w:trPr>
        <w:tc>
          <w:tcPr>
            <w:tcW w:w="182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4560" w:type="dxa"/>
            <w:tcBorders>
              <w:left w:val="single" w:color="auto" w:sz="4" w:space="0"/>
              <w:right w:val="single" w:color="auto" w:sz="4" w:space="0"/>
            </w:tcBorders>
            <w:noWrap w:val="0"/>
            <w:vAlign w:val="center"/>
          </w:tcPr>
          <w:p>
            <w:pPr>
              <w:spacing w:line="0" w:lineRule="atLeast"/>
              <w:rPr>
                <w:sz w:val="24"/>
                <w:szCs w:val="24"/>
              </w:rPr>
            </w:pPr>
            <w:r>
              <w:rPr>
                <w:sz w:val="24"/>
                <w:szCs w:val="24"/>
              </w:rPr>
              <w:t>阳春市合水镇第二小学新建学生宿舍楼、综合楼项目（项目总投资2200万元，中标价1908万元，2020年已完成250万元，2021年计划投资1085万元。本年度建设任务：完成项目所有建设内容）。▲</w:t>
            </w:r>
          </w:p>
        </w:tc>
        <w:tc>
          <w:tcPr>
            <w:tcW w:w="1515" w:type="dxa"/>
            <w:vMerge w:val="continue"/>
            <w:tcBorders>
              <w:left w:val="single" w:color="auto" w:sz="4" w:space="0"/>
              <w:right w:val="single" w:color="auto" w:sz="4" w:space="0"/>
            </w:tcBorders>
            <w:noWrap w:val="0"/>
            <w:vAlign w:val="center"/>
          </w:tcPr>
          <w:p>
            <w:pPr>
              <w:spacing w:line="0" w:lineRule="atLeast"/>
              <w:rPr>
                <w:sz w:val="24"/>
                <w:szCs w:val="24"/>
              </w:rPr>
            </w:pPr>
          </w:p>
        </w:tc>
        <w:tc>
          <w:tcPr>
            <w:tcW w:w="1365" w:type="dxa"/>
            <w:vMerge w:val="continue"/>
            <w:tcBorders>
              <w:left w:val="single" w:color="auto" w:sz="4" w:space="0"/>
              <w:right w:val="single" w:color="auto" w:sz="4" w:space="0"/>
            </w:tcBorders>
            <w:noWrap w:val="0"/>
            <w:vAlign w:val="center"/>
          </w:tcPr>
          <w:p>
            <w:pPr>
              <w:spacing w:line="0" w:lineRule="atLeast"/>
              <w:rPr>
                <w:sz w:val="24"/>
                <w:szCs w:val="24"/>
              </w:rPr>
            </w:pPr>
          </w:p>
        </w:tc>
        <w:tc>
          <w:tcPr>
            <w:tcW w:w="3315" w:type="dxa"/>
            <w:tcBorders>
              <w:left w:val="single" w:color="auto" w:sz="4" w:space="0"/>
              <w:right w:val="single" w:color="auto" w:sz="4" w:space="0"/>
            </w:tcBorders>
            <w:noWrap w:val="0"/>
            <w:vAlign w:val="center"/>
          </w:tcPr>
          <w:p>
            <w:pPr>
              <w:spacing w:line="280" w:lineRule="exact"/>
              <w:jc w:val="left"/>
              <w:rPr>
                <w:color w:val="000000"/>
                <w:sz w:val="24"/>
                <w:szCs w:val="24"/>
              </w:rPr>
            </w:pPr>
            <w:r>
              <w:rPr>
                <w:rFonts w:hint="eastAsia"/>
                <w:sz w:val="24"/>
              </w:rPr>
              <w:t>现该项目已完成。完成总投资1085万元，占年度计划投资1085万元的100%</w:t>
            </w:r>
          </w:p>
        </w:tc>
        <w:tc>
          <w:tcPr>
            <w:tcW w:w="1275" w:type="dxa"/>
            <w:tcBorders>
              <w:left w:val="single" w:color="auto" w:sz="4" w:space="0"/>
              <w:right w:val="single" w:color="auto" w:sz="4" w:space="0"/>
            </w:tcBorders>
            <w:noWrap w:val="0"/>
            <w:vAlign w:val="center"/>
          </w:tcPr>
          <w:p>
            <w:pPr>
              <w:jc w:val="center"/>
              <w:rPr>
                <w:sz w:val="24"/>
                <w:szCs w:val="24"/>
              </w:rPr>
            </w:pPr>
            <w:r>
              <w:rPr>
                <w:rFonts w:hint="eastAsia"/>
                <w:sz w:val="24"/>
                <w:szCs w:val="24"/>
              </w:rPr>
              <w:t>100</w:t>
            </w:r>
            <w:r>
              <w:rPr>
                <w:sz w:val="24"/>
                <w:szCs w:val="24"/>
              </w:rPr>
              <w:t>%</w:t>
            </w:r>
          </w:p>
        </w:tc>
      </w:tr>
    </w:tbl>
    <w:p>
      <w:pPr>
        <w:spacing w:before="112" w:beforeLines="20" w:line="0" w:lineRule="atLeast"/>
        <w:ind w:left="2" w:leftChars="-56" w:hanging="181" w:hangingChars="75"/>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pPr w:leftFromText="180" w:rightFromText="180" w:vertAnchor="text" w:horzAnchor="page" w:tblpX="1336" w:tblpY="117"/>
        <w:tblOverlap w:val="never"/>
        <w:tblW w:w="138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4110"/>
        <w:gridCol w:w="1455"/>
        <w:gridCol w:w="1365"/>
        <w:gridCol w:w="3825"/>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9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11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45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单位</w:t>
            </w:r>
          </w:p>
        </w:tc>
        <w:tc>
          <w:tcPr>
            <w:tcW w:w="136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382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17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940" w:type="dxa"/>
            <w:vMerge w:val="continue"/>
            <w:tcBorders>
              <w:left w:val="single" w:color="auto" w:sz="4" w:space="0"/>
              <w:right w:val="single" w:color="auto" w:sz="4" w:space="0"/>
            </w:tcBorders>
            <w:noWrap w:val="0"/>
            <w:vAlign w:val="center"/>
          </w:tcPr>
          <w:p>
            <w:pPr>
              <w:spacing w:line="0" w:lineRule="atLeast"/>
              <w:rPr>
                <w:sz w:val="24"/>
              </w:rPr>
            </w:pPr>
          </w:p>
        </w:tc>
        <w:tc>
          <w:tcPr>
            <w:tcW w:w="4110" w:type="dxa"/>
            <w:vMerge w:val="continue"/>
            <w:tcBorders>
              <w:left w:val="single" w:color="auto" w:sz="4" w:space="0"/>
              <w:right w:val="single" w:color="auto" w:sz="4" w:space="0"/>
            </w:tcBorders>
            <w:noWrap w:val="0"/>
            <w:vAlign w:val="center"/>
          </w:tcPr>
          <w:p>
            <w:pPr>
              <w:spacing w:line="0" w:lineRule="atLeast"/>
              <w:rPr>
                <w:sz w:val="24"/>
              </w:rPr>
            </w:pPr>
          </w:p>
        </w:tc>
        <w:tc>
          <w:tcPr>
            <w:tcW w:w="145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6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825" w:type="dxa"/>
            <w:vMerge w:val="continue"/>
            <w:tcBorders>
              <w:left w:val="single" w:color="auto" w:sz="4" w:space="0"/>
              <w:right w:val="single" w:color="auto" w:sz="4" w:space="0"/>
            </w:tcBorders>
            <w:noWrap w:val="0"/>
            <w:vAlign w:val="center"/>
          </w:tcPr>
          <w:p>
            <w:pPr>
              <w:spacing w:line="0" w:lineRule="atLeast"/>
              <w:rPr>
                <w:sz w:val="24"/>
              </w:rPr>
            </w:pPr>
          </w:p>
        </w:tc>
        <w:tc>
          <w:tcPr>
            <w:tcW w:w="117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7" w:hRule="atLeast"/>
        </w:trPr>
        <w:tc>
          <w:tcPr>
            <w:tcW w:w="1940" w:type="dxa"/>
            <w:vMerge w:val="restart"/>
            <w:tcBorders>
              <w:left w:val="single" w:color="auto" w:sz="4" w:space="0"/>
              <w:right w:val="single" w:color="auto" w:sz="4" w:space="0"/>
            </w:tcBorders>
            <w:noWrap w:val="0"/>
            <w:vAlign w:val="center"/>
          </w:tcPr>
          <w:p>
            <w:pPr>
              <w:spacing w:line="0" w:lineRule="atLeast"/>
              <w:rPr>
                <w:sz w:val="24"/>
              </w:rPr>
            </w:pPr>
            <w:r>
              <w:rPr>
                <w:sz w:val="24"/>
              </w:rPr>
              <w:t>推动文化体育惠民项目建设</w:t>
            </w:r>
          </w:p>
        </w:tc>
        <w:tc>
          <w:tcPr>
            <w:tcW w:w="4110" w:type="dxa"/>
            <w:tcBorders>
              <w:left w:val="single" w:color="auto" w:sz="4" w:space="0"/>
              <w:right w:val="single" w:color="auto" w:sz="4" w:space="0"/>
            </w:tcBorders>
            <w:noWrap w:val="0"/>
            <w:vAlign w:val="center"/>
          </w:tcPr>
          <w:p>
            <w:pPr>
              <w:spacing w:line="0" w:lineRule="atLeast"/>
              <w:rPr>
                <w:sz w:val="24"/>
              </w:rPr>
            </w:pPr>
            <w:r>
              <w:rPr>
                <w:sz w:val="24"/>
              </w:rPr>
              <w:t>在阳江市具备条件的镇（街道）、村（社区）安装（更换）一批全民运动设施</w:t>
            </w:r>
            <w:r>
              <w:rPr>
                <w:sz w:val="24"/>
                <w:szCs w:val="24"/>
              </w:rPr>
              <w:t>。</w:t>
            </w:r>
            <w:r>
              <w:rPr>
                <w:sz w:val="24"/>
              </w:rPr>
              <w:t>▲</w:t>
            </w:r>
          </w:p>
        </w:tc>
        <w:tc>
          <w:tcPr>
            <w:tcW w:w="1455" w:type="dxa"/>
            <w:vMerge w:val="restart"/>
            <w:tcBorders>
              <w:left w:val="single" w:color="auto" w:sz="4" w:space="0"/>
              <w:right w:val="single" w:color="auto" w:sz="4" w:space="0"/>
            </w:tcBorders>
            <w:noWrap w:val="0"/>
            <w:vAlign w:val="center"/>
          </w:tcPr>
          <w:p>
            <w:pPr>
              <w:spacing w:line="0" w:lineRule="atLeast"/>
              <w:jc w:val="center"/>
              <w:rPr>
                <w:sz w:val="24"/>
              </w:rPr>
            </w:pPr>
            <w:r>
              <w:rPr>
                <w:sz w:val="24"/>
              </w:rPr>
              <w:t>市文广旅体局</w:t>
            </w:r>
          </w:p>
        </w:tc>
        <w:tc>
          <w:tcPr>
            <w:tcW w:w="1365" w:type="dxa"/>
            <w:vMerge w:val="restart"/>
            <w:tcBorders>
              <w:left w:val="single" w:color="auto" w:sz="4" w:space="0"/>
              <w:right w:val="single" w:color="auto" w:sz="4" w:space="0"/>
            </w:tcBorders>
            <w:noWrap w:val="0"/>
            <w:vAlign w:val="center"/>
          </w:tcPr>
          <w:p>
            <w:pPr>
              <w:spacing w:line="0" w:lineRule="atLeast"/>
              <w:jc w:val="center"/>
              <w:rPr>
                <w:sz w:val="24"/>
              </w:rPr>
            </w:pPr>
            <w:r>
              <w:rPr>
                <w:rFonts w:hint="eastAsia"/>
                <w:sz w:val="24"/>
                <w:szCs w:val="24"/>
              </w:rPr>
              <w:t>曾庆婵</w:t>
            </w:r>
          </w:p>
        </w:tc>
        <w:tc>
          <w:tcPr>
            <w:tcW w:w="3825" w:type="dxa"/>
            <w:tcBorders>
              <w:left w:val="single" w:color="auto" w:sz="4" w:space="0"/>
              <w:right w:val="single" w:color="auto" w:sz="4" w:space="0"/>
            </w:tcBorders>
            <w:noWrap w:val="0"/>
            <w:vAlign w:val="center"/>
          </w:tcPr>
          <w:p>
            <w:pPr>
              <w:spacing w:line="0" w:lineRule="atLeast"/>
              <w:jc w:val="left"/>
              <w:rPr>
                <w:sz w:val="24"/>
              </w:rPr>
            </w:pPr>
            <w:r>
              <w:rPr>
                <w:sz w:val="24"/>
              </w:rPr>
              <w:t>阳江市已下拨14套体育器材到我市春城街道5个村委会（岗脊、金坪、新云、头堡、城北）并完成安装。</w:t>
            </w:r>
          </w:p>
        </w:tc>
        <w:tc>
          <w:tcPr>
            <w:tcW w:w="1170" w:type="dxa"/>
            <w:tcBorders>
              <w:left w:val="single" w:color="auto" w:sz="4" w:space="0"/>
              <w:right w:val="single" w:color="auto" w:sz="4" w:space="0"/>
            </w:tcBorders>
            <w:noWrap w:val="0"/>
            <w:vAlign w:val="center"/>
          </w:tcPr>
          <w:p>
            <w:pPr>
              <w:spacing w:line="0" w:lineRule="atLeast"/>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3" w:hRule="atLeast"/>
        </w:trPr>
        <w:tc>
          <w:tcPr>
            <w:tcW w:w="1940" w:type="dxa"/>
            <w:vMerge w:val="continue"/>
            <w:tcBorders>
              <w:left w:val="single" w:color="auto" w:sz="4" w:space="0"/>
              <w:right w:val="single" w:color="auto" w:sz="4" w:space="0"/>
            </w:tcBorders>
            <w:noWrap w:val="0"/>
            <w:vAlign w:val="center"/>
          </w:tcPr>
          <w:p>
            <w:pPr>
              <w:spacing w:line="0" w:lineRule="atLeast"/>
              <w:rPr>
                <w:sz w:val="24"/>
              </w:rPr>
            </w:pPr>
          </w:p>
        </w:tc>
        <w:tc>
          <w:tcPr>
            <w:tcW w:w="4110" w:type="dxa"/>
            <w:tcBorders>
              <w:left w:val="single" w:color="auto" w:sz="4" w:space="0"/>
              <w:right w:val="single" w:color="auto" w:sz="4" w:space="0"/>
            </w:tcBorders>
            <w:noWrap w:val="0"/>
            <w:vAlign w:val="center"/>
          </w:tcPr>
          <w:p>
            <w:pPr>
              <w:spacing w:line="0" w:lineRule="atLeast"/>
              <w:rPr>
                <w:sz w:val="24"/>
              </w:rPr>
            </w:pPr>
            <w:r>
              <w:rPr>
                <w:sz w:val="24"/>
              </w:rPr>
              <w:t>推动建设2个基层综合性文化服务中心和旅游咨询中心融合示范点建设</w:t>
            </w:r>
            <w:r>
              <w:rPr>
                <w:sz w:val="24"/>
                <w:szCs w:val="24"/>
              </w:rPr>
              <w:t>。</w:t>
            </w:r>
            <w:r>
              <w:rPr>
                <w:sz w:val="24"/>
              </w:rPr>
              <w:t>（阳江市于2021年6月下达任务到阳春，我市负责建设1个）▲</w:t>
            </w:r>
          </w:p>
        </w:tc>
        <w:tc>
          <w:tcPr>
            <w:tcW w:w="145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6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825" w:type="dxa"/>
            <w:tcBorders>
              <w:left w:val="single" w:color="auto" w:sz="4" w:space="0"/>
              <w:right w:val="single" w:color="auto" w:sz="4" w:space="0"/>
            </w:tcBorders>
            <w:noWrap w:val="0"/>
            <w:vAlign w:val="center"/>
          </w:tcPr>
          <w:p>
            <w:pPr>
              <w:spacing w:line="0" w:lineRule="atLeast"/>
              <w:jc w:val="left"/>
              <w:rPr>
                <w:sz w:val="24"/>
              </w:rPr>
            </w:pPr>
            <w:r>
              <w:rPr>
                <w:sz w:val="24"/>
              </w:rPr>
              <w:t>阳春负责建设1个，为崆峒风景区基层综合性文化服务中心与旅游服务中心融合发展试点项目，已于9月上旬建设完工。</w:t>
            </w:r>
          </w:p>
        </w:tc>
        <w:tc>
          <w:tcPr>
            <w:tcW w:w="1170" w:type="dxa"/>
            <w:tcBorders>
              <w:left w:val="single" w:color="auto" w:sz="4" w:space="0"/>
              <w:right w:val="single" w:color="auto" w:sz="4" w:space="0"/>
            </w:tcBorders>
            <w:noWrap w:val="0"/>
            <w:vAlign w:val="center"/>
          </w:tcPr>
          <w:p>
            <w:pPr>
              <w:jc w:val="center"/>
              <w:rPr>
                <w:sz w:val="24"/>
              </w:rPr>
            </w:pPr>
            <w:r>
              <w:rPr>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6" w:hRule="atLeast"/>
        </w:trPr>
        <w:tc>
          <w:tcPr>
            <w:tcW w:w="194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110" w:type="dxa"/>
            <w:tcBorders>
              <w:left w:val="single" w:color="auto" w:sz="4" w:space="0"/>
              <w:right w:val="single" w:color="auto" w:sz="4" w:space="0"/>
            </w:tcBorders>
            <w:noWrap w:val="0"/>
            <w:vAlign w:val="center"/>
          </w:tcPr>
          <w:p>
            <w:pPr>
              <w:spacing w:line="0" w:lineRule="atLeast"/>
              <w:rPr>
                <w:sz w:val="24"/>
              </w:rPr>
            </w:pPr>
            <w:r>
              <w:rPr>
                <w:sz w:val="24"/>
              </w:rPr>
              <w:t>建设5个“粤书吧”示范点建设项目</w:t>
            </w:r>
            <w:r>
              <w:rPr>
                <w:sz w:val="24"/>
                <w:szCs w:val="24"/>
              </w:rPr>
              <w:t>。</w:t>
            </w:r>
            <w:r>
              <w:rPr>
                <w:sz w:val="24"/>
              </w:rPr>
              <w:t>（阳江市于2021年6月下达任务到阳春，我市负责建设1个）▲</w:t>
            </w:r>
          </w:p>
        </w:tc>
        <w:tc>
          <w:tcPr>
            <w:tcW w:w="145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65"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3825" w:type="dxa"/>
            <w:tcBorders>
              <w:left w:val="single" w:color="auto" w:sz="4" w:space="0"/>
              <w:right w:val="single" w:color="auto" w:sz="4" w:space="0"/>
            </w:tcBorders>
            <w:noWrap w:val="0"/>
            <w:vAlign w:val="center"/>
          </w:tcPr>
          <w:p>
            <w:pPr>
              <w:spacing w:line="0" w:lineRule="atLeast"/>
              <w:jc w:val="left"/>
              <w:rPr>
                <w:sz w:val="24"/>
              </w:rPr>
            </w:pPr>
            <w:r>
              <w:rPr>
                <w:sz w:val="24"/>
              </w:rPr>
              <w:t>阳春负责建设1个，为阳春金鹏大酒店粤书吧项目。</w:t>
            </w:r>
            <w:r>
              <w:rPr>
                <w:rFonts w:hint="eastAsia"/>
                <w:sz w:val="24"/>
              </w:rPr>
              <w:t>已于10月底完成建设</w:t>
            </w:r>
            <w:r>
              <w:rPr>
                <w:sz w:val="24"/>
              </w:rPr>
              <w:t>。</w:t>
            </w:r>
          </w:p>
        </w:tc>
        <w:tc>
          <w:tcPr>
            <w:tcW w:w="1170" w:type="dxa"/>
            <w:tcBorders>
              <w:left w:val="single" w:color="auto" w:sz="4" w:space="0"/>
              <w:right w:val="single" w:color="auto" w:sz="4" w:space="0"/>
            </w:tcBorders>
            <w:noWrap w:val="0"/>
            <w:vAlign w:val="center"/>
          </w:tcPr>
          <w:p>
            <w:pPr>
              <w:spacing w:line="0" w:lineRule="atLeast"/>
              <w:jc w:val="center"/>
              <w:rPr>
                <w:sz w:val="24"/>
              </w:rPr>
            </w:pPr>
            <w:r>
              <w:rPr>
                <w:rFonts w:hint="eastAsia"/>
                <w:sz w:val="24"/>
              </w:rPr>
              <w:t>100</w:t>
            </w:r>
            <w:r>
              <w:rPr>
                <w:sz w:val="24"/>
              </w:rPr>
              <w:t>%</w:t>
            </w:r>
          </w:p>
        </w:tc>
      </w:tr>
    </w:tbl>
    <w:p>
      <w:pPr>
        <w:spacing w:before="112" w:beforeLines="20" w:line="0" w:lineRule="atLeast"/>
        <w:ind w:left="-1" w:leftChars="-56" w:hanging="178" w:hangingChars="74"/>
        <w:rPr>
          <w:rFonts w:hint="eastAsia"/>
          <w:sz w:val="24"/>
        </w:rPr>
      </w:pPr>
      <w:r>
        <w:rPr>
          <w:rFonts w:hint="eastAsia"/>
          <w:b/>
          <w:sz w:val="24"/>
        </w:rPr>
        <w:t xml:space="preserve">备注： </w:t>
      </w:r>
      <w:r>
        <w:rPr>
          <w:sz w:val="24"/>
        </w:rPr>
        <w:t>●</w:t>
      </w:r>
      <w:r>
        <w:rPr>
          <w:rFonts w:hint="eastAsia"/>
          <w:sz w:val="24"/>
        </w:rPr>
        <w:t>为阳春市民生实事，▲为阳江市民生实事</w:t>
      </w:r>
    </w:p>
    <w:p>
      <w:pPr>
        <w:spacing w:before="112" w:beforeLines="20" w:line="0" w:lineRule="atLeast"/>
        <w:ind w:left="-2" w:leftChars="-56" w:hanging="177" w:hangingChars="74"/>
        <w:rPr>
          <w:rFonts w:hint="eastAsia"/>
          <w:sz w:val="24"/>
        </w:rPr>
      </w:pPr>
    </w:p>
    <w:p>
      <w:pPr>
        <w:spacing w:before="112" w:beforeLines="20" w:line="0" w:lineRule="atLeast"/>
        <w:ind w:left="-2" w:leftChars="-56" w:hanging="177" w:hangingChars="74"/>
        <w:rPr>
          <w:rFonts w:hint="eastAsia"/>
          <w:sz w:val="24"/>
        </w:rPr>
      </w:pPr>
    </w:p>
    <w:p>
      <w:pPr>
        <w:spacing w:before="112" w:beforeLines="20" w:line="0" w:lineRule="atLeast"/>
        <w:ind w:left="-2" w:leftChars="-56" w:hanging="177" w:hangingChars="74"/>
        <w:rPr>
          <w:rFonts w:hint="eastAsia"/>
          <w:sz w:val="24"/>
        </w:rPr>
      </w:pPr>
    </w:p>
    <w:tbl>
      <w:tblPr>
        <w:tblStyle w:val="4"/>
        <w:tblpPr w:leftFromText="180" w:rightFromText="180" w:vertAnchor="text" w:horzAnchor="page" w:tblpX="1336" w:tblpY="117"/>
        <w:tblOverlap w:val="never"/>
        <w:tblW w:w="13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4427"/>
        <w:gridCol w:w="1320"/>
        <w:gridCol w:w="1380"/>
        <w:gridCol w:w="412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1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442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3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单位</w:t>
            </w:r>
          </w:p>
        </w:tc>
        <w:tc>
          <w:tcPr>
            <w:tcW w:w="138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412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95"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trPr>
        <w:tc>
          <w:tcPr>
            <w:tcW w:w="1188" w:type="dxa"/>
            <w:vMerge w:val="continue"/>
            <w:tcBorders>
              <w:left w:val="single" w:color="auto" w:sz="4" w:space="0"/>
              <w:right w:val="single" w:color="auto" w:sz="4" w:space="0"/>
            </w:tcBorders>
            <w:noWrap w:val="0"/>
            <w:vAlign w:val="center"/>
          </w:tcPr>
          <w:p>
            <w:pPr>
              <w:spacing w:line="0" w:lineRule="atLeast"/>
              <w:rPr>
                <w:sz w:val="24"/>
              </w:rPr>
            </w:pPr>
          </w:p>
        </w:tc>
        <w:tc>
          <w:tcPr>
            <w:tcW w:w="4427" w:type="dxa"/>
            <w:vMerge w:val="continue"/>
            <w:tcBorders>
              <w:left w:val="single" w:color="auto" w:sz="4" w:space="0"/>
              <w:right w:val="single" w:color="auto" w:sz="4" w:space="0"/>
            </w:tcBorders>
            <w:noWrap w:val="0"/>
            <w:vAlign w:val="center"/>
          </w:tcPr>
          <w:p>
            <w:pPr>
              <w:spacing w:line="0" w:lineRule="atLeast"/>
              <w:rPr>
                <w:sz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38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125" w:type="dxa"/>
            <w:vMerge w:val="continue"/>
            <w:tcBorders>
              <w:left w:val="single" w:color="auto" w:sz="4" w:space="0"/>
              <w:right w:val="single" w:color="auto" w:sz="4" w:space="0"/>
            </w:tcBorders>
            <w:noWrap w:val="0"/>
            <w:vAlign w:val="center"/>
          </w:tcPr>
          <w:p>
            <w:pPr>
              <w:spacing w:line="0" w:lineRule="atLeast"/>
              <w:rPr>
                <w:sz w:val="24"/>
              </w:rPr>
            </w:pPr>
          </w:p>
        </w:tc>
        <w:tc>
          <w:tcPr>
            <w:tcW w:w="1395"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0" w:hRule="atLeast"/>
        </w:trPr>
        <w:tc>
          <w:tcPr>
            <w:tcW w:w="1188" w:type="dxa"/>
            <w:vMerge w:val="restart"/>
            <w:tcBorders>
              <w:left w:val="single" w:color="auto" w:sz="4" w:space="0"/>
              <w:right w:val="single" w:color="auto" w:sz="4" w:space="0"/>
            </w:tcBorders>
            <w:noWrap w:val="0"/>
            <w:vAlign w:val="center"/>
          </w:tcPr>
          <w:p>
            <w:pPr>
              <w:spacing w:line="0" w:lineRule="atLeast"/>
              <w:rPr>
                <w:sz w:val="24"/>
              </w:rPr>
            </w:pPr>
            <w:r>
              <w:rPr>
                <w:sz w:val="24"/>
              </w:rPr>
              <w:t>加强粮食和食品药品安全监督检测</w:t>
            </w:r>
          </w:p>
        </w:tc>
        <w:tc>
          <w:tcPr>
            <w:tcW w:w="4427" w:type="dxa"/>
            <w:tcBorders>
              <w:left w:val="single" w:color="auto" w:sz="4" w:space="0"/>
              <w:right w:val="single" w:color="auto" w:sz="4" w:space="0"/>
            </w:tcBorders>
            <w:noWrap w:val="0"/>
            <w:vAlign w:val="center"/>
          </w:tcPr>
          <w:p>
            <w:pPr>
              <w:spacing w:line="0" w:lineRule="atLeast"/>
              <w:rPr>
                <w:sz w:val="24"/>
              </w:rPr>
            </w:pPr>
            <w:r>
              <w:rPr>
                <w:sz w:val="24"/>
              </w:rPr>
              <w:t>全市完成储备粮食质量安全抽检工作，抽检数量达全市储备库存30</w:t>
            </w:r>
            <w:r>
              <w:rPr>
                <w:spacing w:val="-6"/>
                <w:sz w:val="24"/>
                <w:szCs w:val="24"/>
              </w:rPr>
              <w:t>%以上，对新入库的市级储备粮进行质量抽检。</w:t>
            </w:r>
            <w:r>
              <w:rPr>
                <w:sz w:val="24"/>
              </w:rPr>
              <w:t>▲</w:t>
            </w:r>
          </w:p>
        </w:tc>
        <w:tc>
          <w:tcPr>
            <w:tcW w:w="1320" w:type="dxa"/>
            <w:tcBorders>
              <w:left w:val="single" w:color="auto" w:sz="4" w:space="0"/>
              <w:right w:val="single" w:color="auto" w:sz="4" w:space="0"/>
            </w:tcBorders>
            <w:noWrap w:val="0"/>
            <w:vAlign w:val="center"/>
          </w:tcPr>
          <w:p>
            <w:pPr>
              <w:spacing w:line="0" w:lineRule="atLeast"/>
              <w:jc w:val="center"/>
              <w:rPr>
                <w:sz w:val="24"/>
              </w:rPr>
            </w:pPr>
            <w:r>
              <w:rPr>
                <w:sz w:val="24"/>
              </w:rPr>
              <w:t>市发</w:t>
            </w:r>
          </w:p>
          <w:p>
            <w:pPr>
              <w:spacing w:line="0" w:lineRule="atLeast"/>
              <w:jc w:val="center"/>
              <w:rPr>
                <w:sz w:val="24"/>
              </w:rPr>
            </w:pPr>
            <w:r>
              <w:rPr>
                <w:sz w:val="24"/>
              </w:rPr>
              <w:t>改局</w:t>
            </w:r>
          </w:p>
        </w:tc>
        <w:tc>
          <w:tcPr>
            <w:tcW w:w="1380" w:type="dxa"/>
            <w:tcBorders>
              <w:left w:val="single" w:color="auto" w:sz="4" w:space="0"/>
              <w:right w:val="single" w:color="auto" w:sz="4" w:space="0"/>
            </w:tcBorders>
            <w:noWrap w:val="0"/>
            <w:vAlign w:val="center"/>
          </w:tcPr>
          <w:p>
            <w:pPr>
              <w:spacing w:line="0" w:lineRule="atLeast"/>
              <w:jc w:val="center"/>
              <w:rPr>
                <w:sz w:val="24"/>
              </w:rPr>
            </w:pPr>
            <w:r>
              <w:rPr>
                <w:sz w:val="24"/>
              </w:rPr>
              <w:t>周开取</w:t>
            </w:r>
          </w:p>
        </w:tc>
        <w:tc>
          <w:tcPr>
            <w:tcW w:w="4125" w:type="dxa"/>
            <w:tcBorders>
              <w:left w:val="single" w:color="auto" w:sz="4" w:space="0"/>
              <w:right w:val="single" w:color="auto" w:sz="4" w:space="0"/>
            </w:tcBorders>
            <w:noWrap w:val="0"/>
            <w:vAlign w:val="center"/>
          </w:tcPr>
          <w:p>
            <w:pPr>
              <w:spacing w:line="0" w:lineRule="atLeast"/>
              <w:jc w:val="left"/>
              <w:rPr>
                <w:rFonts w:hint="eastAsia"/>
                <w:sz w:val="24"/>
              </w:rPr>
            </w:pPr>
            <w:r>
              <w:rPr>
                <w:rFonts w:hint="eastAsia"/>
                <w:sz w:val="24"/>
              </w:rPr>
              <w:t>由阳江市发改局统一部署，我局委托第三方检验机构进行抽样检验，检验结果均为合格。</w:t>
            </w:r>
          </w:p>
        </w:tc>
        <w:tc>
          <w:tcPr>
            <w:tcW w:w="1395" w:type="dxa"/>
            <w:tcBorders>
              <w:left w:val="single" w:color="auto" w:sz="4" w:space="0"/>
              <w:right w:val="single" w:color="auto" w:sz="4" w:space="0"/>
            </w:tcBorders>
            <w:noWrap w:val="0"/>
            <w:vAlign w:val="center"/>
          </w:tcPr>
          <w:p>
            <w:pPr>
              <w:jc w:val="center"/>
              <w:rPr>
                <w:sz w:val="24"/>
              </w:rPr>
            </w:pPr>
            <w:r>
              <w:rPr>
                <w:rFonts w:hint="eastAsia"/>
                <w:sz w:val="24"/>
              </w:rPr>
              <w:t>100</w:t>
            </w:r>
            <w:r>
              <w:rP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7"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4427" w:type="dxa"/>
            <w:tcBorders>
              <w:left w:val="single" w:color="auto" w:sz="4" w:space="0"/>
              <w:right w:val="single" w:color="auto" w:sz="4" w:space="0"/>
            </w:tcBorders>
            <w:noWrap w:val="0"/>
            <w:vAlign w:val="center"/>
          </w:tcPr>
          <w:p>
            <w:pPr>
              <w:spacing w:line="360" w:lineRule="exact"/>
              <w:rPr>
                <w:sz w:val="24"/>
              </w:rPr>
            </w:pPr>
            <w:r>
              <w:rPr>
                <w:spacing w:val="-20"/>
                <w:sz w:val="24"/>
                <w:szCs w:val="24"/>
              </w:rPr>
              <w:t>实施农贸市场食用农产品放心消费工作，在全市12家农贸市场开展食用农产品快检快筛，全年完成不少于5.04万批次，其中综合性批发市每月不少于900批次，零售市场每月不少于300批次。</w:t>
            </w:r>
            <w:r>
              <w:rPr>
                <w:sz w:val="24"/>
              </w:rPr>
              <w:t>▲</w:t>
            </w:r>
          </w:p>
        </w:tc>
        <w:tc>
          <w:tcPr>
            <w:tcW w:w="1320" w:type="dxa"/>
            <w:tcBorders>
              <w:left w:val="single" w:color="auto" w:sz="4" w:space="0"/>
              <w:right w:val="single" w:color="auto" w:sz="4" w:space="0"/>
            </w:tcBorders>
            <w:noWrap w:val="0"/>
            <w:vAlign w:val="center"/>
          </w:tcPr>
          <w:p>
            <w:pPr>
              <w:spacing w:line="0" w:lineRule="atLeast"/>
              <w:jc w:val="center"/>
              <w:rPr>
                <w:sz w:val="24"/>
              </w:rPr>
            </w:pPr>
            <w:r>
              <w:rPr>
                <w:sz w:val="24"/>
              </w:rPr>
              <w:t>市市场</w:t>
            </w:r>
          </w:p>
          <w:p>
            <w:pPr>
              <w:spacing w:line="0" w:lineRule="atLeast"/>
              <w:jc w:val="center"/>
              <w:rPr>
                <w:sz w:val="24"/>
              </w:rPr>
            </w:pPr>
            <w:r>
              <w:rPr>
                <w:sz w:val="24"/>
              </w:rPr>
              <w:t>监管局</w:t>
            </w:r>
          </w:p>
        </w:tc>
        <w:tc>
          <w:tcPr>
            <w:tcW w:w="1380" w:type="dxa"/>
            <w:tcBorders>
              <w:left w:val="single" w:color="auto" w:sz="4" w:space="0"/>
              <w:right w:val="single" w:color="auto" w:sz="4" w:space="0"/>
            </w:tcBorders>
            <w:noWrap w:val="0"/>
            <w:vAlign w:val="center"/>
          </w:tcPr>
          <w:p>
            <w:pPr>
              <w:spacing w:line="0" w:lineRule="atLeast"/>
              <w:jc w:val="center"/>
              <w:rPr>
                <w:sz w:val="24"/>
              </w:rPr>
            </w:pPr>
            <w:r>
              <w:rPr>
                <w:rFonts w:hint="eastAsia"/>
                <w:sz w:val="24"/>
              </w:rPr>
              <w:t>黄忠宏</w:t>
            </w:r>
          </w:p>
        </w:tc>
        <w:tc>
          <w:tcPr>
            <w:tcW w:w="4125" w:type="dxa"/>
            <w:tcBorders>
              <w:left w:val="single" w:color="auto" w:sz="4" w:space="0"/>
              <w:right w:val="single" w:color="auto" w:sz="4" w:space="0"/>
            </w:tcBorders>
            <w:noWrap w:val="0"/>
            <w:vAlign w:val="center"/>
          </w:tcPr>
          <w:p>
            <w:pPr>
              <w:spacing w:line="360" w:lineRule="exact"/>
              <w:rPr>
                <w:sz w:val="24"/>
              </w:rPr>
            </w:pPr>
            <w:r>
              <w:rPr>
                <w:rFonts w:hint="eastAsia"/>
                <w:sz w:val="24"/>
                <w:szCs w:val="24"/>
              </w:rPr>
              <w:t>截至</w:t>
            </w:r>
            <w:r>
              <w:rPr>
                <w:sz w:val="24"/>
                <w:szCs w:val="24"/>
              </w:rPr>
              <w:t>12月31日共完成50979批次，不合格共630批次，处理不合格产品1282.5325公斤。</w:t>
            </w:r>
          </w:p>
        </w:tc>
        <w:tc>
          <w:tcPr>
            <w:tcW w:w="1395" w:type="dxa"/>
            <w:tcBorders>
              <w:left w:val="single" w:color="auto" w:sz="4" w:space="0"/>
              <w:right w:val="single" w:color="auto" w:sz="4" w:space="0"/>
            </w:tcBorders>
            <w:noWrap w:val="0"/>
            <w:vAlign w:val="center"/>
          </w:tcPr>
          <w:p>
            <w:pPr>
              <w:spacing w:line="0" w:lineRule="atLeast"/>
              <w:jc w:val="center"/>
              <w:rPr>
                <w:sz w:val="24"/>
              </w:rPr>
            </w:pPr>
            <w:r>
              <w:rPr>
                <w:rFonts w:hint="eastAsia"/>
                <w:sz w:val="24"/>
              </w:rPr>
              <w:t>100</w:t>
            </w:r>
            <w:r>
              <w:rPr>
                <w:sz w:val="24"/>
              </w:rPr>
              <w:t>%</w:t>
            </w:r>
          </w:p>
        </w:tc>
      </w:tr>
    </w:tbl>
    <w:p>
      <w:pPr>
        <w:spacing w:before="112" w:beforeLines="20" w:line="0" w:lineRule="atLeast"/>
        <w:ind w:left="-1" w:leftChars="-56" w:hanging="178" w:hangingChars="74"/>
        <w:rPr>
          <w:rFonts w:hint="eastAsia"/>
          <w:sz w:val="24"/>
        </w:rPr>
      </w:pPr>
      <w:r>
        <w:rPr>
          <w:rFonts w:hint="eastAsia"/>
          <w:b/>
          <w:sz w:val="24"/>
        </w:rPr>
        <w:t xml:space="preserve">备注： </w:t>
      </w:r>
      <w:r>
        <w:rPr>
          <w:sz w:val="24"/>
        </w:rPr>
        <w:t>●</w:t>
      </w:r>
      <w:r>
        <w:rPr>
          <w:rFonts w:hint="eastAsia"/>
          <w:sz w:val="24"/>
        </w:rPr>
        <w:t>为阳春市民生实事，▲为阳江市民生实事</w:t>
      </w:r>
    </w:p>
    <w:tbl>
      <w:tblPr>
        <w:tblStyle w:val="4"/>
        <w:tblpPr w:leftFromText="180" w:rightFromText="180" w:vertAnchor="text" w:horzAnchor="page" w:tblpX="1336" w:tblpY="117"/>
        <w:tblOverlap w:val="never"/>
        <w:tblW w:w="13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6077"/>
        <w:gridCol w:w="1290"/>
        <w:gridCol w:w="1440"/>
        <w:gridCol w:w="2520"/>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1188"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民生事项</w:t>
            </w:r>
          </w:p>
        </w:tc>
        <w:tc>
          <w:tcPr>
            <w:tcW w:w="6077"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工作任务</w:t>
            </w:r>
          </w:p>
        </w:tc>
        <w:tc>
          <w:tcPr>
            <w:tcW w:w="129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单位</w:t>
            </w:r>
          </w:p>
        </w:tc>
        <w:tc>
          <w:tcPr>
            <w:tcW w:w="144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责任</w:t>
            </w:r>
          </w:p>
          <w:p>
            <w:pPr>
              <w:spacing w:line="0" w:lineRule="atLeast"/>
              <w:jc w:val="center"/>
              <w:rPr>
                <w:rFonts w:eastAsia="黑体"/>
                <w:sz w:val="24"/>
              </w:rPr>
            </w:pPr>
            <w:r>
              <w:rPr>
                <w:rFonts w:eastAsia="黑体"/>
                <w:sz w:val="24"/>
              </w:rPr>
              <w:t>领导</w:t>
            </w:r>
          </w:p>
        </w:tc>
        <w:tc>
          <w:tcPr>
            <w:tcW w:w="25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z w:val="24"/>
              </w:rPr>
            </w:pPr>
            <w:r>
              <w:rPr>
                <w:rFonts w:eastAsia="黑体"/>
                <w:sz w:val="24"/>
              </w:rPr>
              <w:t>进展情况</w:t>
            </w:r>
          </w:p>
        </w:tc>
        <w:tc>
          <w:tcPr>
            <w:tcW w:w="1320" w:type="dxa"/>
            <w:vMerge w:val="restart"/>
            <w:tcBorders>
              <w:top w:val="single" w:color="auto" w:sz="4" w:space="0"/>
              <w:left w:val="single" w:color="auto" w:sz="4" w:space="0"/>
              <w:right w:val="single" w:color="auto" w:sz="4" w:space="0"/>
            </w:tcBorders>
            <w:noWrap w:val="0"/>
            <w:vAlign w:val="center"/>
          </w:tcPr>
          <w:p>
            <w:pPr>
              <w:spacing w:line="0" w:lineRule="atLeast"/>
              <w:jc w:val="center"/>
              <w:rPr>
                <w:rFonts w:eastAsia="黑体"/>
                <w:spacing w:val="-20"/>
                <w:sz w:val="24"/>
              </w:rPr>
            </w:pPr>
            <w:r>
              <w:rPr>
                <w:rFonts w:eastAsia="黑体"/>
                <w:spacing w:val="-20"/>
                <w:sz w:val="24"/>
              </w:rPr>
              <w:t>完成年度任务%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1188" w:type="dxa"/>
            <w:vMerge w:val="continue"/>
            <w:tcBorders>
              <w:left w:val="single" w:color="auto" w:sz="4" w:space="0"/>
              <w:right w:val="single" w:color="auto" w:sz="4" w:space="0"/>
            </w:tcBorders>
            <w:noWrap w:val="0"/>
            <w:vAlign w:val="center"/>
          </w:tcPr>
          <w:p>
            <w:pPr>
              <w:spacing w:line="0" w:lineRule="atLeast"/>
              <w:rPr>
                <w:sz w:val="24"/>
              </w:rPr>
            </w:pPr>
          </w:p>
        </w:tc>
        <w:tc>
          <w:tcPr>
            <w:tcW w:w="6077" w:type="dxa"/>
            <w:vMerge w:val="continue"/>
            <w:tcBorders>
              <w:left w:val="single" w:color="auto" w:sz="4" w:space="0"/>
              <w:right w:val="single" w:color="auto" w:sz="4" w:space="0"/>
            </w:tcBorders>
            <w:noWrap w:val="0"/>
            <w:vAlign w:val="center"/>
          </w:tcPr>
          <w:p>
            <w:pPr>
              <w:spacing w:line="0" w:lineRule="atLeast"/>
              <w:rPr>
                <w:sz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rPr>
            </w:pPr>
          </w:p>
        </w:tc>
        <w:tc>
          <w:tcPr>
            <w:tcW w:w="2520" w:type="dxa"/>
            <w:vMerge w:val="continue"/>
            <w:tcBorders>
              <w:left w:val="single" w:color="auto" w:sz="4" w:space="0"/>
              <w:right w:val="single" w:color="auto" w:sz="4" w:space="0"/>
            </w:tcBorders>
            <w:noWrap w:val="0"/>
            <w:vAlign w:val="center"/>
          </w:tcPr>
          <w:p>
            <w:pPr>
              <w:spacing w:line="0" w:lineRule="atLeast"/>
              <w:rPr>
                <w:sz w:val="24"/>
              </w:rPr>
            </w:pPr>
          </w:p>
        </w:tc>
        <w:tc>
          <w:tcPr>
            <w:tcW w:w="1320" w:type="dxa"/>
            <w:vMerge w:val="continue"/>
            <w:tcBorders>
              <w:left w:val="single" w:color="auto" w:sz="4" w:space="0"/>
              <w:right w:val="single" w:color="auto" w:sz="4" w:space="0"/>
            </w:tcBorders>
            <w:noWrap w:val="0"/>
            <w:vAlign w:val="center"/>
          </w:tcPr>
          <w:p>
            <w:pPr>
              <w:spacing w:line="0" w:lineRule="atLeast"/>
              <w:jc w:val="center"/>
              <w:rPr>
                <w:spacing w:val="-2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188" w:type="dxa"/>
            <w:vMerge w:val="restart"/>
            <w:tcBorders>
              <w:left w:val="single" w:color="auto" w:sz="4" w:space="0"/>
              <w:right w:val="single" w:color="auto" w:sz="4" w:space="0"/>
            </w:tcBorders>
            <w:noWrap w:val="0"/>
            <w:vAlign w:val="center"/>
          </w:tcPr>
          <w:p>
            <w:pPr>
              <w:spacing w:line="320" w:lineRule="exact"/>
              <w:rPr>
                <w:sz w:val="24"/>
                <w:szCs w:val="24"/>
              </w:rPr>
            </w:pPr>
            <w:r>
              <w:rPr>
                <w:sz w:val="24"/>
                <w:szCs w:val="24"/>
              </w:rPr>
              <w:t>推动公路桥梁安全改造项目</w:t>
            </w:r>
          </w:p>
        </w:tc>
        <w:tc>
          <w:tcPr>
            <w:tcW w:w="6077" w:type="dxa"/>
            <w:vMerge w:val="restart"/>
            <w:tcBorders>
              <w:left w:val="single" w:color="auto" w:sz="4" w:space="0"/>
              <w:right w:val="single" w:color="auto" w:sz="4" w:space="0"/>
            </w:tcBorders>
            <w:noWrap w:val="0"/>
            <w:vAlign w:val="center"/>
          </w:tcPr>
          <w:p>
            <w:pPr>
              <w:spacing w:line="0" w:lineRule="atLeast"/>
              <w:rPr>
                <w:sz w:val="24"/>
                <w:szCs w:val="24"/>
              </w:rPr>
            </w:pPr>
            <w:r>
              <w:rPr>
                <w:sz w:val="24"/>
                <w:szCs w:val="24"/>
              </w:rPr>
              <w:t>推动公路桥梁安全隐患治理，实施农村公路桥梁整治改造10座（其中：1. 市交通运输局地方公路管理站组织实施2座：勒朗桥、前进桥；2. 省组织实施8座：木纱一桥、竹坑桥、甘垌桥、荆竹小学桥、黎冲桥、下坝桥、朗尾桥、船铺桥）。▲</w:t>
            </w:r>
          </w:p>
        </w:tc>
        <w:tc>
          <w:tcPr>
            <w:tcW w:w="1290" w:type="dxa"/>
            <w:vMerge w:val="restart"/>
            <w:tcBorders>
              <w:left w:val="single" w:color="auto" w:sz="4" w:space="0"/>
              <w:right w:val="single" w:color="auto" w:sz="4" w:space="0"/>
            </w:tcBorders>
            <w:noWrap w:val="0"/>
            <w:vAlign w:val="center"/>
          </w:tcPr>
          <w:p>
            <w:pPr>
              <w:spacing w:line="0" w:lineRule="atLeast"/>
              <w:jc w:val="center"/>
              <w:rPr>
                <w:sz w:val="24"/>
                <w:szCs w:val="24"/>
              </w:rPr>
            </w:pPr>
            <w:r>
              <w:rPr>
                <w:sz w:val="24"/>
                <w:szCs w:val="24"/>
              </w:rPr>
              <w:t>市交通</w:t>
            </w:r>
          </w:p>
          <w:p>
            <w:pPr>
              <w:spacing w:line="0" w:lineRule="atLeast"/>
              <w:jc w:val="center"/>
              <w:rPr>
                <w:sz w:val="24"/>
                <w:szCs w:val="24"/>
              </w:rPr>
            </w:pPr>
            <w:r>
              <w:rPr>
                <w:sz w:val="24"/>
                <w:szCs w:val="24"/>
              </w:rPr>
              <w:t>运输局</w:t>
            </w:r>
          </w:p>
        </w:tc>
        <w:tc>
          <w:tcPr>
            <w:tcW w:w="1440" w:type="dxa"/>
            <w:vMerge w:val="restart"/>
            <w:tcBorders>
              <w:left w:val="single" w:color="auto" w:sz="4" w:space="0"/>
              <w:right w:val="single" w:color="auto" w:sz="4" w:space="0"/>
            </w:tcBorders>
            <w:noWrap w:val="0"/>
            <w:vAlign w:val="center"/>
          </w:tcPr>
          <w:p>
            <w:pPr>
              <w:spacing w:line="0" w:lineRule="atLeast"/>
              <w:jc w:val="center"/>
              <w:rPr>
                <w:sz w:val="24"/>
                <w:szCs w:val="24"/>
              </w:rPr>
            </w:pPr>
            <w:r>
              <w:rPr>
                <w:sz w:val="24"/>
                <w:szCs w:val="24"/>
              </w:rPr>
              <w:t>郑振汉</w:t>
            </w: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1. 勒朗桥已完工</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2. 前进桥已完工</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3. 木纱一桥已完工</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4. 竹坑桥</w:t>
            </w:r>
            <w:r>
              <w:rPr>
                <w:rFonts w:hint="eastAsia"/>
                <w:sz w:val="24"/>
                <w:szCs w:val="24"/>
              </w:rPr>
              <w:t>已完工</w:t>
            </w:r>
            <w:r>
              <w:rPr>
                <w:sz w:val="24"/>
                <w:szCs w:val="24"/>
              </w:rPr>
              <w:t>。</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rFonts w:hint="eastAsia"/>
                <w:sz w:val="24"/>
                <w:szCs w:val="24"/>
              </w:rPr>
              <w:t>100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5. 甘垌桥已完工</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6. 荆竹小学桥已完工</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7. 黎冲桥已完工</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8. 下坝桥已完工</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9. 朗尾桥已</w:t>
            </w:r>
            <w:r>
              <w:rPr>
                <w:rFonts w:hint="eastAsia"/>
                <w:sz w:val="24"/>
                <w:szCs w:val="24"/>
              </w:rPr>
              <w:t>完工</w:t>
            </w:r>
            <w:r>
              <w:rPr>
                <w:sz w:val="24"/>
                <w:szCs w:val="24"/>
              </w:rPr>
              <w:t>。</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w:t>
            </w:r>
            <w:r>
              <w:rPr>
                <w:rFonts w:hint="eastAsia"/>
                <w:sz w:val="24"/>
                <w:szCs w:val="24"/>
              </w:rPr>
              <w:t>0</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188"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6077"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29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1440" w:type="dxa"/>
            <w:vMerge w:val="continue"/>
            <w:tcBorders>
              <w:left w:val="single" w:color="auto" w:sz="4" w:space="0"/>
              <w:right w:val="single" w:color="auto" w:sz="4" w:space="0"/>
            </w:tcBorders>
            <w:noWrap w:val="0"/>
            <w:vAlign w:val="center"/>
          </w:tcPr>
          <w:p>
            <w:pPr>
              <w:spacing w:line="0" w:lineRule="atLeast"/>
              <w:jc w:val="center"/>
              <w:rPr>
                <w:sz w:val="24"/>
                <w:szCs w:val="24"/>
              </w:rPr>
            </w:pPr>
          </w:p>
        </w:tc>
        <w:tc>
          <w:tcPr>
            <w:tcW w:w="2520" w:type="dxa"/>
            <w:tcBorders>
              <w:left w:val="single" w:color="auto" w:sz="4" w:space="0"/>
              <w:right w:val="single" w:color="auto" w:sz="4" w:space="0"/>
            </w:tcBorders>
            <w:noWrap w:val="0"/>
            <w:vAlign w:val="center"/>
          </w:tcPr>
          <w:p>
            <w:pPr>
              <w:spacing w:line="320" w:lineRule="exact"/>
              <w:jc w:val="left"/>
              <w:rPr>
                <w:sz w:val="24"/>
                <w:szCs w:val="24"/>
              </w:rPr>
            </w:pPr>
            <w:r>
              <w:rPr>
                <w:sz w:val="24"/>
                <w:szCs w:val="24"/>
              </w:rPr>
              <w:t>10. 船铺桥已</w:t>
            </w:r>
            <w:r>
              <w:rPr>
                <w:rFonts w:hint="eastAsia"/>
                <w:sz w:val="24"/>
                <w:szCs w:val="24"/>
              </w:rPr>
              <w:t>完工</w:t>
            </w:r>
            <w:r>
              <w:rPr>
                <w:sz w:val="24"/>
                <w:szCs w:val="24"/>
              </w:rPr>
              <w:t>。</w:t>
            </w:r>
          </w:p>
        </w:tc>
        <w:tc>
          <w:tcPr>
            <w:tcW w:w="1320" w:type="dxa"/>
            <w:tcBorders>
              <w:left w:val="single" w:color="auto" w:sz="4" w:space="0"/>
              <w:right w:val="single" w:color="auto" w:sz="4" w:space="0"/>
            </w:tcBorders>
            <w:noWrap w:val="0"/>
            <w:vAlign w:val="center"/>
          </w:tcPr>
          <w:p>
            <w:pPr>
              <w:spacing w:line="0" w:lineRule="atLeast"/>
              <w:jc w:val="center"/>
              <w:rPr>
                <w:sz w:val="24"/>
                <w:szCs w:val="24"/>
              </w:rPr>
            </w:pPr>
            <w:r>
              <w:rPr>
                <w:sz w:val="24"/>
                <w:szCs w:val="24"/>
              </w:rPr>
              <w:t>10</w:t>
            </w:r>
            <w:r>
              <w:rPr>
                <w:rFonts w:hint="eastAsia"/>
                <w:sz w:val="24"/>
                <w:szCs w:val="24"/>
              </w:rPr>
              <w:t>0</w:t>
            </w:r>
            <w:r>
              <w:rPr>
                <w:sz w:val="24"/>
                <w:szCs w:val="24"/>
              </w:rPr>
              <w:t>%</w:t>
            </w:r>
          </w:p>
        </w:tc>
      </w:tr>
    </w:tbl>
    <w:p>
      <w:pPr>
        <w:spacing w:before="112" w:beforeLines="20" w:line="0" w:lineRule="atLeast"/>
        <w:ind w:left="2" w:leftChars="-65" w:hanging="210" w:hangingChars="87"/>
        <w:rPr>
          <w:rFonts w:hint="eastAsia"/>
          <w:sz w:val="24"/>
        </w:rPr>
      </w:pPr>
      <w:r>
        <w:rPr>
          <w:b/>
          <w:sz w:val="24"/>
          <w:szCs w:val="24"/>
        </w:rPr>
        <w:t xml:space="preserve">备注： </w:t>
      </w:r>
      <w:r>
        <w:rPr>
          <w:sz w:val="24"/>
          <w:szCs w:val="24"/>
        </w:rPr>
        <w:t>●为阳春市民生实事，▲为阳江市民生实事</w:t>
      </w:r>
    </w:p>
    <w:p/>
    <w:sectPr>
      <w:headerReference r:id="rId5" w:type="first"/>
      <w:footerReference r:id="rId8" w:type="first"/>
      <w:headerReference r:id="rId3" w:type="default"/>
      <w:footerReference r:id="rId6" w:type="default"/>
      <w:headerReference r:id="rId4" w:type="even"/>
      <w:footerReference r:id="rId7" w:type="even"/>
      <w:pgSz w:w="16443" w:h="11907" w:orient="landscape"/>
      <w:pgMar w:top="1474" w:right="1418" w:bottom="1247" w:left="1418" w:header="851" w:footer="1247" w:gutter="0"/>
      <w:cols w:space="720" w:num="1"/>
      <w:docGrid w:type="lines" w:linePitch="561" w:charSpace="216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57" w:wrap="around" w:vAnchor="text" w:hAnchor="page" w:x="13786" w:yAlign="bottom"/>
      <w:tabs>
        <w:tab w:val="left" w:pos="900"/>
      </w:tabs>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12</w:t>
    </w:r>
    <w:r>
      <w:rPr>
        <w:rFonts w:ascii="宋体" w:hAnsi="宋体"/>
        <w:sz w:val="28"/>
        <w:szCs w:val="28"/>
      </w:rPr>
      <w:fldChar w:fldCharType="end"/>
    </w:r>
    <w:r>
      <w:rPr>
        <w:rStyle w:val="6"/>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257" w:wrap="around" w:vAnchor="text" w:hAnchor="page" w:x="1632" w:y="3"/>
      <w:tabs>
        <w:tab w:val="left" w:pos="900"/>
      </w:tabs>
      <w:rPr>
        <w:rStyle w:val="6"/>
        <w:rFonts w:hint="eastAsia" w:ascii="宋体" w:hAnsi="宋体"/>
        <w:sz w:val="28"/>
        <w:szCs w:val="28"/>
      </w:rPr>
    </w:pPr>
    <w:r>
      <w:rPr>
        <w:rStyle w:val="6"/>
        <w:rFonts w:hint="eastAsia" w:ascii="宋体" w:hAnsi="宋体"/>
        <w:sz w:val="28"/>
        <w:szCs w:val="28"/>
      </w:rPr>
      <w:t xml:space="preserve">-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１７</w:t>
    </w:r>
    <w:r>
      <w:rPr>
        <w:rFonts w:ascii="宋体" w:hAnsi="宋体"/>
        <w:sz w:val="28"/>
        <w:szCs w:val="28"/>
      </w:rPr>
      <w:fldChar w:fldCharType="end"/>
    </w:r>
    <w:r>
      <w:rPr>
        <w:rStyle w:val="6"/>
        <w:rFonts w:hint="eastAsia" w:ascii="宋体" w:hAnsi="宋体"/>
        <w:sz w:val="28"/>
        <w:szCs w:val="28"/>
      </w:rPr>
      <w:t xml:space="preserve"> -</w:t>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C5135D"/>
    <w:rsid w:val="0F6F3660"/>
    <w:rsid w:val="1E214188"/>
    <w:rsid w:val="5B3B5481"/>
    <w:rsid w:val="61C6774E"/>
    <w:rsid w:val="75C51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2022-01-24T03:31:00Z</dcterms:created>
  <dc:creator>Administrator</dc:creator>
  <cp:lastModifiedBy>Administrator</cp:lastModifiedBy>
  <dcterms:modified xsi:type="dcterms:W3CDTF">2022-01-24T03:44:58Z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