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default" w:ascii="宋体" w:hAnsi="宋体" w:eastAsia="宋体" w:cs="宋体"/>
          <w:b w:val="0"/>
          <w:bCs/>
          <w:sz w:val="32"/>
          <w:szCs w:val="2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20"/>
          <w:lang w:val="en-US" w:eastAsia="zh-CN"/>
        </w:rPr>
        <w:t>附件2</w:t>
      </w:r>
    </w:p>
    <w:p>
      <w:pPr>
        <w:pStyle w:val="2"/>
        <w:bidi w:val="0"/>
        <w:jc w:val="center"/>
        <w:rPr>
          <w:rFonts w:hint="eastAsia" w:ascii="方正粗黑宋简体" w:hAnsi="方正粗黑宋简体" w:eastAsia="方正粗黑宋简体" w:cs="方正粗黑宋简体"/>
          <w:b w:val="0"/>
          <w:bCs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 w:val="0"/>
          <w:bCs/>
          <w:lang w:val="en-US" w:eastAsia="zh-CN"/>
        </w:rPr>
        <w:t>体检须知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一、体检时间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，高中、小学、幼儿园岗位组。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，初中、启智学校岗位组。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二、体检医院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：届时现场公布。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三、体检程序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（一）参加体检的考生须于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体检当天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上午7时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分前到阳春市教育局二楼会议室集中（地址：阳春市迎宾大道91号），请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带身份证、笔试准考证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签字笔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近期大一寸免冠证件照片1张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体检费（中小学教师预计220元，幼儿园教师预计340元，均需准备现金，体检时直接交给体检医院）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。对证件携带不齐或未经阳春市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同意不按时参加体检的，取消体检资格。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（二）抽签确定体检序号后，考生到相应的体检医院报到并按要求进行体检。体检过程中，要严格遵守体检纪律，按工作人员的安排逐项进行体检。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（三）经体检医院工作人员确认体检项目无漏检、无误检后，考生交回序号牌并领回代保管物品，自行离开体检医院。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四、体检标准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体检标准按照《关于印发《广东省教师资格申请人员体检标准（2013年修订）》的通知》（粤教继〔2013〕1号）执行。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五、体检纪律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考生所携带的通讯工具，须关闭后装入信封并写上抽签号码再交给工作人员统一保管，体检结束离开体检医院时领回。体检过程中，考生应将体检序号牌挂在左胸前，按照工作人员指引和体检顺序进行体检，服从工作人员管理。违反以下规定将取消体检资格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（一）携带或使用通讯工具。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（二）在体检过程中透露个人姓名等信息。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（三）在体检过程中与本次体检无关人员会面或交谈。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（四）未经许可离开体检现场。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六、关于复检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体检医疗机构和体检医师根据体检项目的特点，区别不同情况进行检查和复检。对心率、视力、听力、血压等项目达不到体检合格标准的，安排当日复检；对边缘性心脏杂音、病理性心电图、病理性杂音、频发早搏（心电图证实）等项目达不到体检合格标准的，安排当场复检。考生对非当日、非当场复检的体检项目结果有疑问时，可以在接到体检结论通知之日起3个工作日内，向体检实施单位提交复检申请。复检只能进行1次，体检结果以复检结论为准。复检前，体检实施单位应对复检项目严格保密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七、注意事项</w:t>
      </w:r>
    </w:p>
    <w:bookmarkEnd w:id="0"/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（一）未经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阳春市人力资源和社会保障局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同意不按时参加体检的，视为自动放弃体检资格。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（二）考生应到指定医院进行体检，其它医疗单位的检查结果一律无效。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（三）体检表上不得填写本人姓名，其中“抽签序号”和“受检者签名”留待体检当天到体检医院报到时按照抽签序号牌填写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并在体检表上贴近期大一寸免冠照片。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（四）体检前一天请注意休息，勿熬夜，不饮酒，避免剧烈运动。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（五）体检当天需进行采血等检查，请在受检前禁食8-12小时。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（六）女性受检者月经期间请勿做妇科及尿液检查，待经期完毕后再补检；怀孕或可能已受孕者，请事先告知医护人员，勿做X光检查。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（七）请配合医生认真检查所有项目，勿漏检。若自动放弃某一检查项目，将会影响对考生的聘用。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（八）体检医师可根据实际需要，增加必要的相应检查、检验项目。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（九）严禁弄虚作假、冒名顶替；如隐瞒病史影响体检结果的，后果自负。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（十）请考生预留足够时间，确保准时抵达体检集中地点，并保持电话联络畅通，以便随时联系。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（十一）如对体检结果有异议，请按有关规定办理。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阳春市人力资源和社会保障局事业股联系电话：0662-7715699；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阳春市教育局人事股联系电话：0662-7658312。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DFlMTA5OTVkOGI5Nzk5YmY0YWE5ZjBkNzExM2UifQ=="/>
  </w:docVars>
  <w:rsids>
    <w:rsidRoot w:val="00000000"/>
    <w:rsid w:val="0B461913"/>
    <w:rsid w:val="191D0489"/>
    <w:rsid w:val="3E7C05A7"/>
    <w:rsid w:val="3EF00DF4"/>
    <w:rsid w:val="3F38253D"/>
    <w:rsid w:val="44C83226"/>
    <w:rsid w:val="4F28404F"/>
    <w:rsid w:val="57135ABA"/>
    <w:rsid w:val="6EDF2288"/>
    <w:rsid w:val="702E11F3"/>
    <w:rsid w:val="70AF1790"/>
    <w:rsid w:val="7E0A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1348</Words>
  <Characters>1391</Characters>
  <Lines>0</Lines>
  <Paragraphs>0</Paragraphs>
  <TotalTime>5</TotalTime>
  <ScaleCrop>false</ScaleCrop>
  <LinksUpToDate>false</LinksUpToDate>
  <CharactersWithSpaces>1392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2022-07-30T07:11:00Z</dcterms:created>
  <dc:creator>Administrator</dc:creator>
  <cp:lastModifiedBy>均哥</cp:lastModifiedBy>
  <cp:lastPrinted>2022-07-31T07:32:00Z</cp:lastPrinted>
  <dcterms:modified xsi:type="dcterms:W3CDTF">2022-08-01T08:03:13Z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42816EFB9E264FD98C7B1B5F3FA6EDDB</vt:lpwstr>
  </property>
</Properties>
</file>