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阳春市202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sz w:val="36"/>
          <w:szCs w:val="36"/>
        </w:rPr>
        <w:t>半年教师资格认定体检须知</w:t>
      </w:r>
    </w:p>
    <w:p>
      <w:pPr>
        <w:spacing w:line="16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6" w:firstLineChars="20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022年下半年教师资格认定体检安排如下，请有关申请人员在规定时间内进行体检，逾期责任自负。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9" w:firstLineChars="205"/>
        <w:textAlignment w:val="auto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一、体检地点、时间安排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6" w:firstLineChars="20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体检地点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阳春市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妇幼保健院一楼体检中心。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体检时间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10月8日至20日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。请于体检当天早上9:00前到达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，体检当天须空腹，</w:t>
      </w:r>
      <w:r>
        <w:rPr>
          <w:rFonts w:hint="eastAsia" w:ascii="仿宋_GB2312" w:hAnsi="仿宋" w:eastAsia="仿宋_GB2312" w:cs="Times New Roman"/>
          <w:sz w:val="32"/>
          <w:szCs w:val="32"/>
        </w:rPr>
        <w:t>申请人必须在规定的时间内自行到市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妇幼保健院</w:t>
      </w:r>
      <w:r>
        <w:rPr>
          <w:rFonts w:hint="eastAsia" w:ascii="仿宋_GB2312" w:hAnsi="仿宋" w:eastAsia="仿宋_GB2312" w:cs="Times New Roman"/>
          <w:sz w:val="32"/>
          <w:szCs w:val="32"/>
        </w:rPr>
        <w:t>体检，逾期责任自负。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9" w:firstLineChars="205"/>
        <w:textAlignment w:val="auto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1.因疫情防控需要，请申请人按照医院要求做好疫情防控工作，从医院正门进入一楼体检中心体检，中高风险地区和有发热及上呼吸道症状的人员请痊愈后择期参检。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申请人需提前下载打印体检表(《广东省教师资格申请人员体格检查表》可在“中国教师资格网”的“资料下载”栏目下载)，并携带一张近期免冠正面1寸彩色白底证件照（与在系统提交的相片同底）贴在体检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3.体检项目完成后，自带体检结果及其他认定资料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到阳春市教育局人事股（2）室审核。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jlhNWMzNTcwZTc5YTI0ZGRkMmM1ZTFkZjQ0MTIifQ=="/>
  </w:docVars>
  <w:rsids>
    <w:rsidRoot w:val="00000000"/>
    <w:rsid w:val="00B87E39"/>
    <w:rsid w:val="0299007E"/>
    <w:rsid w:val="061B48C1"/>
    <w:rsid w:val="13DE7190"/>
    <w:rsid w:val="3A0304EC"/>
    <w:rsid w:val="68A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cp:lastPrinted>2022-09-27T01:29:00Z</cp:lastPrinted>
  <dcterms:modified xsi:type="dcterms:W3CDTF">2022-09-27T01:52:06Z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9A21B11402A74E23BCBF608B4A03B5A7</vt:lpwstr>
  </property>
</Properties>
</file>