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2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阳环（春）河口审〔</w:t>
      </w:r>
      <w:r>
        <w:rPr>
          <w:rFonts w:hint="eastAsia" w:ascii="仿宋_GB2312" w:hAnsi="仿宋_GB2312" w:eastAsia="仿宋_GB2312" w:cs="仿宋_GB2312"/>
          <w:sz w:val="32"/>
          <w:szCs w:val="32"/>
          <w:lang w:val="en-US" w:eastAsia="zh-CN"/>
        </w:rPr>
        <w:t>2023〕21号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阳江市生态环境局关于阳春市丰园污泥处理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有限公司入河排污口设置申请决定书</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阳春市丰园污泥处理有限公司：</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你司报送的《入河排污口设置申请书》及《阳春市丰园污泥处理有限公司入河排污口设置论证报告》（以下简称《论证报告》），收悉。根据《中华人民共和国水污染防治法》、《中华人民共和国水法》、《入河排污口监督管理办法》（水利部22号令）等法律法规，经研究，决定准予阳春市丰园污泥处理有限公司入河排污口设置。请你司按照以下要求做好入河排污口设置和管理： </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入河排污口设置位置、排污方式和对排污口门的要求：阳春市丰园污泥处理有限公司污水处理站</w:t>
      </w:r>
      <w:r>
        <w:rPr>
          <w:rFonts w:hint="eastAsia" w:ascii="仿宋_GB2312" w:hAnsi="仿宋_GB2312" w:eastAsia="仿宋_GB2312" w:cs="仿宋_GB2312"/>
          <w:color w:val="auto"/>
          <w:sz w:val="32"/>
          <w:szCs w:val="32"/>
          <w:lang w:val="en-US" w:eastAsia="zh-CN"/>
        </w:rPr>
        <w:t>尾水经800m地埋式塑料管道引至厂区东北侧的排水渠，流经约750m后汇入高流河，流经约2800m后汇入漠阳江。入河排污口设置地点位于厂区东北侧的排水渠，入河方式为通过管道（管径圆形截面：d=0.16m，S=0.02m</w:t>
      </w:r>
      <w:r>
        <w:rPr>
          <w:rFonts w:hint="eastAsia" w:ascii="仿宋_GB2312" w:hAnsi="仿宋_GB2312" w:eastAsia="仿宋_GB2312" w:cs="仿宋_GB2312"/>
          <w:color w:val="auto"/>
          <w:sz w:val="32"/>
          <w:szCs w:val="32"/>
          <w:vertAlign w:val="superscript"/>
          <w:lang w:val="en-US" w:eastAsia="zh-CN"/>
        </w:rPr>
        <w:t>2</w:t>
      </w:r>
      <w:r>
        <w:rPr>
          <w:rFonts w:hint="eastAsia" w:ascii="仿宋_GB2312" w:hAnsi="仿宋_GB2312" w:eastAsia="仿宋_GB2312" w:cs="仿宋_GB2312"/>
          <w:color w:val="auto"/>
          <w:sz w:val="32"/>
          <w:szCs w:val="32"/>
          <w:lang w:val="en-US" w:eastAsia="zh-CN"/>
        </w:rPr>
        <w:t>）入河，坐标为E111°50′21.35″，N22°15′33.25″</w:t>
      </w:r>
      <w:r>
        <w:rPr>
          <w:rFonts w:hint="eastAsia" w:ascii="仿宋_GB2312" w:hAnsi="仿宋_GB2312" w:eastAsia="仿宋_GB2312" w:cs="仿宋_GB2312"/>
          <w:sz w:val="32"/>
          <w:szCs w:val="32"/>
          <w:lang w:val="en-US" w:eastAsia="zh-CN"/>
        </w:rPr>
        <w:t>，排放方式为间歇</w:t>
      </w:r>
      <w:r>
        <w:rPr>
          <w:rFonts w:hint="eastAsia" w:ascii="仿宋_GB2312" w:hAnsi="仿宋_GB2312" w:eastAsia="仿宋_GB2312" w:cs="仿宋_GB2312"/>
          <w:color w:val="auto"/>
          <w:sz w:val="32"/>
          <w:szCs w:val="32"/>
          <w:lang w:val="en-US" w:eastAsia="zh-CN"/>
        </w:rPr>
        <w:t>排放</w:t>
      </w:r>
      <w:r>
        <w:rPr>
          <w:rFonts w:hint="eastAsia" w:ascii="仿宋_GB2312" w:hAnsi="仿宋_GB2312" w:eastAsia="仿宋_GB2312" w:cs="仿宋_GB2312"/>
          <w:sz w:val="32"/>
          <w:szCs w:val="32"/>
          <w:lang w:val="en-US" w:eastAsia="zh-CN"/>
        </w:rPr>
        <w:t>。入河排污口应按照有关法律法规、技术规范等要求规范化设置，应便于采集样品、便于计量检测、便于日常现场监督检查，并规范设立入河排污口标志牌。</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废水排放量、主要污染物质的排放浓度及排放总量要求:入河排污口污水排放量为158m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/d，排放标准执行《广东省地方标准《水污染物排放限值》（DB44/26-2001）第二时段一级标准，主要污染物种类为CODCr、BOD</w:t>
      </w:r>
      <w:r>
        <w:rPr>
          <w:rFonts w:hint="eastAsia" w:ascii="仿宋_GB2312" w:hAnsi="仿宋_GB2312" w:eastAsia="仿宋_GB2312" w:cs="仿宋_GB2312"/>
          <w:sz w:val="32"/>
          <w:szCs w:val="32"/>
          <w:vertAlign w:val="subscript"/>
          <w:lang w:val="en-US" w:eastAsia="zh-CN"/>
        </w:rPr>
        <w:t>5</w:t>
      </w:r>
      <w:r>
        <w:rPr>
          <w:rFonts w:hint="eastAsia" w:ascii="仿宋_GB2312" w:hAnsi="仿宋_GB2312" w:eastAsia="仿宋_GB2312" w:cs="仿宋_GB2312"/>
          <w:sz w:val="32"/>
          <w:szCs w:val="32"/>
          <w:lang w:val="en-US" w:eastAsia="zh-CN"/>
        </w:rPr>
        <w:t>、氨氮、SS、总磷，排放浓度分别为90mg/L、20mg/L、10mg/L、60mg/L和0.5mg/L,污染物排放总量分别为4.98t/a、1.11t/a、0.55t/a、3.32t/a和0.0277t/a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三、特别情况下对排污的限制要求：加强环境应急风险防范，制定并落实污染事故应急预案，强化应急演练和应急物资储备，防止发生突发环境事件，禁止将超标污水排入排水渠。</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四、水资源保护措施要求：采取有效措施，强化污水处理站运维管理，并加强水质监测，确保各项污染物稳定达标排放并符合总量控制要求；加强污水排放管道的维护和管理，避免发生污水泄漏。</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对建设项目入河排污口投入使用前的验收要求：入河排污口正式投入使用前须向阳江市生态环境局阳春分局申请该入河排污口设置验收，经验收合格后方可投入使用。入河排污口位置、排放方式和建设方案发生变化的或入河废污水所含主要污染物种类及其排放浓度、排放总量发生变化的，应重新办理入河排污口设置行政许可手续。</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六、监测数据报送要求：你司应在每年2月1日前，向阳江市生态环境局阳春分局报送上年度入河排污口使用情况和水质监测报表，报表中的水质数据应委托有资质认定资格的水质监测机构监测。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七、其他未尽事宜，以有关法律法规为准。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阳江市生态环境局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120" w:firstLineChars="16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2023年11月27日</w:t>
      </w:r>
    </w:p>
    <w:sectPr>
      <w:pgSz w:w="11906" w:h="16838"/>
      <w:pgMar w:top="1587" w:right="1474" w:bottom="147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D1E9CB"/>
    <w:multiLevelType w:val="singleLevel"/>
    <w:tmpl w:val="B1D1E9C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xNDBkMWQ4ODgwZGJjMTZkMmY4NzM3ZTI2ODdhZDYifQ=="/>
  </w:docVars>
  <w:rsids>
    <w:rsidRoot w:val="6FA967FD"/>
    <w:rsid w:val="005E1527"/>
    <w:rsid w:val="010A539A"/>
    <w:rsid w:val="010D6029"/>
    <w:rsid w:val="024263C4"/>
    <w:rsid w:val="02B23EDB"/>
    <w:rsid w:val="02BB4F8D"/>
    <w:rsid w:val="037B431B"/>
    <w:rsid w:val="03ED2281"/>
    <w:rsid w:val="04124B21"/>
    <w:rsid w:val="05FA1C08"/>
    <w:rsid w:val="06E8128F"/>
    <w:rsid w:val="076B2340"/>
    <w:rsid w:val="08FC4539"/>
    <w:rsid w:val="0A3E0BC1"/>
    <w:rsid w:val="0A400DB9"/>
    <w:rsid w:val="0A9B6A73"/>
    <w:rsid w:val="0AC345EC"/>
    <w:rsid w:val="0B1D155E"/>
    <w:rsid w:val="0BBD062E"/>
    <w:rsid w:val="0BD25EA5"/>
    <w:rsid w:val="0C3E500B"/>
    <w:rsid w:val="0D955DE9"/>
    <w:rsid w:val="0DA41AC3"/>
    <w:rsid w:val="0DE620DB"/>
    <w:rsid w:val="0E0F3273"/>
    <w:rsid w:val="0E4738F3"/>
    <w:rsid w:val="0EA706A2"/>
    <w:rsid w:val="0EAC7A3A"/>
    <w:rsid w:val="111D4CDB"/>
    <w:rsid w:val="11ED6CC9"/>
    <w:rsid w:val="12C44CF8"/>
    <w:rsid w:val="12F36A14"/>
    <w:rsid w:val="153D2A51"/>
    <w:rsid w:val="1561029B"/>
    <w:rsid w:val="15A52629"/>
    <w:rsid w:val="15C076B6"/>
    <w:rsid w:val="15F15C87"/>
    <w:rsid w:val="15FA4D23"/>
    <w:rsid w:val="16450EE7"/>
    <w:rsid w:val="164D17F6"/>
    <w:rsid w:val="165878EE"/>
    <w:rsid w:val="168730B4"/>
    <w:rsid w:val="189E23D2"/>
    <w:rsid w:val="18DD3267"/>
    <w:rsid w:val="18E27EA6"/>
    <w:rsid w:val="19235889"/>
    <w:rsid w:val="194F4FD8"/>
    <w:rsid w:val="19CD4F8E"/>
    <w:rsid w:val="1B7C6776"/>
    <w:rsid w:val="1C0A6AB2"/>
    <w:rsid w:val="1C944014"/>
    <w:rsid w:val="1CDF06FA"/>
    <w:rsid w:val="1D827B46"/>
    <w:rsid w:val="1E2D74EA"/>
    <w:rsid w:val="20FD531A"/>
    <w:rsid w:val="21C124B4"/>
    <w:rsid w:val="22241B00"/>
    <w:rsid w:val="2273006A"/>
    <w:rsid w:val="2287284E"/>
    <w:rsid w:val="23091D4E"/>
    <w:rsid w:val="243B04B1"/>
    <w:rsid w:val="247458A0"/>
    <w:rsid w:val="249A6636"/>
    <w:rsid w:val="251E609F"/>
    <w:rsid w:val="257F383D"/>
    <w:rsid w:val="25BB7A56"/>
    <w:rsid w:val="25DE240C"/>
    <w:rsid w:val="263133EF"/>
    <w:rsid w:val="268F1FC0"/>
    <w:rsid w:val="26917A31"/>
    <w:rsid w:val="27FD4262"/>
    <w:rsid w:val="280A400D"/>
    <w:rsid w:val="287D2FE9"/>
    <w:rsid w:val="293E0444"/>
    <w:rsid w:val="29B74F0B"/>
    <w:rsid w:val="29BF1D06"/>
    <w:rsid w:val="29CA58D1"/>
    <w:rsid w:val="2A861B2A"/>
    <w:rsid w:val="2C0833AD"/>
    <w:rsid w:val="2C5030EA"/>
    <w:rsid w:val="2CD051D7"/>
    <w:rsid w:val="2D1548C7"/>
    <w:rsid w:val="2DA54BF9"/>
    <w:rsid w:val="2DF77B71"/>
    <w:rsid w:val="2E0C5855"/>
    <w:rsid w:val="2E224612"/>
    <w:rsid w:val="30B50528"/>
    <w:rsid w:val="311318C5"/>
    <w:rsid w:val="31930943"/>
    <w:rsid w:val="32022F99"/>
    <w:rsid w:val="33386686"/>
    <w:rsid w:val="3437693D"/>
    <w:rsid w:val="34467865"/>
    <w:rsid w:val="35E6631F"/>
    <w:rsid w:val="35FA2518"/>
    <w:rsid w:val="362B2DD9"/>
    <w:rsid w:val="36516D3D"/>
    <w:rsid w:val="37BE00C3"/>
    <w:rsid w:val="37EE37B7"/>
    <w:rsid w:val="381551E7"/>
    <w:rsid w:val="393C3CF7"/>
    <w:rsid w:val="39B90520"/>
    <w:rsid w:val="3A3519D1"/>
    <w:rsid w:val="3AE6799E"/>
    <w:rsid w:val="3CA233E1"/>
    <w:rsid w:val="3CAE09FF"/>
    <w:rsid w:val="3DD82F3F"/>
    <w:rsid w:val="3DFF09E1"/>
    <w:rsid w:val="3E587BDC"/>
    <w:rsid w:val="3F2B1289"/>
    <w:rsid w:val="3F8E144B"/>
    <w:rsid w:val="409E3FA3"/>
    <w:rsid w:val="40B56D2A"/>
    <w:rsid w:val="433840E3"/>
    <w:rsid w:val="433C06FF"/>
    <w:rsid w:val="436701B1"/>
    <w:rsid w:val="44E958DF"/>
    <w:rsid w:val="457F2241"/>
    <w:rsid w:val="46BB791A"/>
    <w:rsid w:val="471D5276"/>
    <w:rsid w:val="471E2976"/>
    <w:rsid w:val="4733065F"/>
    <w:rsid w:val="479744C7"/>
    <w:rsid w:val="47B546FE"/>
    <w:rsid w:val="48A66EB4"/>
    <w:rsid w:val="49914422"/>
    <w:rsid w:val="4A173F16"/>
    <w:rsid w:val="4C2048FB"/>
    <w:rsid w:val="4CFE515E"/>
    <w:rsid w:val="4D7951DE"/>
    <w:rsid w:val="4E4E2FBE"/>
    <w:rsid w:val="4E724E21"/>
    <w:rsid w:val="4ED82743"/>
    <w:rsid w:val="4F3C340F"/>
    <w:rsid w:val="4FF62F34"/>
    <w:rsid w:val="52267AA3"/>
    <w:rsid w:val="52E43E92"/>
    <w:rsid w:val="53C20FC1"/>
    <w:rsid w:val="53C37013"/>
    <w:rsid w:val="53ED0E4F"/>
    <w:rsid w:val="54034BE8"/>
    <w:rsid w:val="551B30FD"/>
    <w:rsid w:val="55C515C5"/>
    <w:rsid w:val="55EF0A4E"/>
    <w:rsid w:val="56CA5EDE"/>
    <w:rsid w:val="57283373"/>
    <w:rsid w:val="57323268"/>
    <w:rsid w:val="57914921"/>
    <w:rsid w:val="57FB365A"/>
    <w:rsid w:val="58A92C77"/>
    <w:rsid w:val="58BC0970"/>
    <w:rsid w:val="5AED1980"/>
    <w:rsid w:val="5B161844"/>
    <w:rsid w:val="5BAF6C35"/>
    <w:rsid w:val="5BBC69C7"/>
    <w:rsid w:val="5BF16F7C"/>
    <w:rsid w:val="5C4E0695"/>
    <w:rsid w:val="5E3E0586"/>
    <w:rsid w:val="5E721DE0"/>
    <w:rsid w:val="5F990328"/>
    <w:rsid w:val="601327E3"/>
    <w:rsid w:val="603418FC"/>
    <w:rsid w:val="60A34281"/>
    <w:rsid w:val="60FA7119"/>
    <w:rsid w:val="611B7B0D"/>
    <w:rsid w:val="61347CD3"/>
    <w:rsid w:val="614271E8"/>
    <w:rsid w:val="63045833"/>
    <w:rsid w:val="63247F09"/>
    <w:rsid w:val="64041AE8"/>
    <w:rsid w:val="649B069F"/>
    <w:rsid w:val="64AC6880"/>
    <w:rsid w:val="65A74E21"/>
    <w:rsid w:val="660226AB"/>
    <w:rsid w:val="6621372E"/>
    <w:rsid w:val="66835660"/>
    <w:rsid w:val="668D2269"/>
    <w:rsid w:val="67106CA2"/>
    <w:rsid w:val="675E7439"/>
    <w:rsid w:val="67646709"/>
    <w:rsid w:val="6B194124"/>
    <w:rsid w:val="6B52734B"/>
    <w:rsid w:val="6B587750"/>
    <w:rsid w:val="6BF177C8"/>
    <w:rsid w:val="6C140E6E"/>
    <w:rsid w:val="6C376075"/>
    <w:rsid w:val="6D6A6E60"/>
    <w:rsid w:val="6E986E19"/>
    <w:rsid w:val="6FA967FD"/>
    <w:rsid w:val="6FA9706E"/>
    <w:rsid w:val="71AD7C63"/>
    <w:rsid w:val="729B614B"/>
    <w:rsid w:val="72BF7F3C"/>
    <w:rsid w:val="73D634A1"/>
    <w:rsid w:val="749A646D"/>
    <w:rsid w:val="750A7987"/>
    <w:rsid w:val="750B0244"/>
    <w:rsid w:val="75227685"/>
    <w:rsid w:val="761B242D"/>
    <w:rsid w:val="7641119C"/>
    <w:rsid w:val="76BD4BB7"/>
    <w:rsid w:val="77731007"/>
    <w:rsid w:val="77A939FA"/>
    <w:rsid w:val="789D098E"/>
    <w:rsid w:val="78FB3062"/>
    <w:rsid w:val="794C4037"/>
    <w:rsid w:val="7BF56CB9"/>
    <w:rsid w:val="7C556F2D"/>
    <w:rsid w:val="7CBE7FE2"/>
    <w:rsid w:val="7D2117F9"/>
    <w:rsid w:val="7DD338F9"/>
    <w:rsid w:val="7E810D87"/>
    <w:rsid w:val="7F405C73"/>
    <w:rsid w:val="7F551740"/>
    <w:rsid w:val="7F740BE1"/>
    <w:rsid w:val="7F832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Times New Roman" w:hAnsi="Times New Roman" w:cs="Times New Roman"/>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1026</Words>
  <Characters>1154</Characters>
  <Lines>0</Lines>
  <Paragraphs>0</Paragraphs>
  <TotalTime>4</TotalTime>
  <ScaleCrop>false</ScaleCrop>
  <LinksUpToDate>false</LinksUpToDate>
  <CharactersWithSpaces>1159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2022-10-19T07:19:00Z</dcterms:created>
  <dc:creator>梁金莲</dc:creator>
  <cp:lastModifiedBy>L</cp:lastModifiedBy>
  <cp:lastPrinted>2023-11-28T10:05:00Z</cp:lastPrinted>
  <dcterms:modified xsi:type="dcterms:W3CDTF">2023-11-29T03:56:00Z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7332CDFCEA514DE88A320291C483DA89</vt:lpwstr>
  </property>
</Properties>
</file>