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eastAsia" w:ascii="方正仿宋简体" w:hAnsi="方正仿宋简体" w:eastAsia="方正仿宋简体" w:cs="方正仿宋简体"/>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关于阳春市政协第十一届三次会议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第77号提案的答复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4"/>
          <w:szCs w:val="3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市文化广电旅游体育局</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sz w:val="34"/>
          <w:szCs w:val="34"/>
        </w:rPr>
        <w:t>关于阳春市政协第十一届三次会议第77号提案《关于打造永宁横</w:t>
      </w:r>
      <w:r>
        <w:rPr>
          <w:rFonts w:hint="eastAsia" w:ascii="方正仿宋简体" w:hAnsi="方正仿宋简体" w:eastAsia="方正仿宋简体" w:cs="方正仿宋简体"/>
          <w:sz w:val="34"/>
          <w:szCs w:val="34"/>
          <w:lang w:eastAsia="zh-CN"/>
        </w:rPr>
        <w:t>垌</w:t>
      </w:r>
      <w:r>
        <w:rPr>
          <w:rFonts w:hint="eastAsia" w:ascii="方正仿宋简体" w:hAnsi="方正仿宋简体" w:eastAsia="方正仿宋简体" w:cs="方正仿宋简体"/>
          <w:sz w:val="34"/>
          <w:szCs w:val="34"/>
        </w:rPr>
        <w:t>瑶族特色村寨助推我市文旅康养发展的建议》已收悉，我部高度重视，结合各自工作职能，现就该提案答复如下</w:t>
      </w:r>
      <w:r>
        <w:rPr>
          <w:rFonts w:hint="eastAsia" w:ascii="方正仿宋简体" w:hAnsi="方正仿宋简体" w:eastAsia="方正仿宋简体" w:cs="方正仿宋简体"/>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sz w:val="34"/>
          <w:szCs w:val="34"/>
        </w:rPr>
        <w:t>该提案提出加快永宁瑶族特色村寨建设，助推我市文旅康养发展的建议很好，可提升我市品牌知名度，促进当地的经济发展，助力我市文旅康养发展</w:t>
      </w:r>
      <w:r>
        <w:rPr>
          <w:rFonts w:hint="eastAsia" w:ascii="方正仿宋简体" w:hAnsi="方正仿宋简体" w:eastAsia="方正仿宋简体" w:cs="方正仿宋简体"/>
          <w:sz w:val="34"/>
          <w:szCs w:val="34"/>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我市于2022年先后获得了“阳春·岭南生态康养胜地”和入选“广东省第五批全域旅游示范区”称号，我们应此为契机，把永宁镇横</w:t>
      </w:r>
      <w:r>
        <w:rPr>
          <w:rFonts w:hint="eastAsia" w:ascii="方正仿宋简体" w:hAnsi="方正仿宋简体" w:eastAsia="方正仿宋简体" w:cs="方正仿宋简体"/>
          <w:sz w:val="34"/>
          <w:szCs w:val="34"/>
          <w:lang w:eastAsia="zh-CN"/>
        </w:rPr>
        <w:t>垌</w:t>
      </w:r>
      <w:r>
        <w:rPr>
          <w:rFonts w:hint="eastAsia" w:ascii="方正仿宋简体" w:hAnsi="方正仿宋简体" w:eastAsia="方正仿宋简体" w:cs="方正仿宋简体"/>
          <w:sz w:val="34"/>
          <w:szCs w:val="34"/>
        </w:rPr>
        <w:t>村打造少数民族特色村寨，以山地资源为基础谋划山地康养休闲旅游产业，持续加大宣传力度，扩大生态康养品牌宣传效应，适时邀请央视、省广播电视台等主流媒体前来永宁瑶族特色村寨进行拍摄制作宣传片，在全网全媒体广泛推广，吸引广大游客走进百里画廊、畅游水墨阳春，助力我市文旅康养发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firstLine="5100" w:firstLineChars="15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中共阳春市委宣传部</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6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2023年5月9日</w:t>
      </w:r>
    </w:p>
    <w:p>
      <w:pPr>
        <w:keepNext w:val="0"/>
        <w:keepLines w:val="0"/>
        <w:pageBreakBefore w:val="0"/>
        <w:widowControl w:val="0"/>
        <w:kinsoku/>
        <w:wordWrap/>
        <w:overflowPunct/>
        <w:topLinePunct w:val="0"/>
        <w:autoSpaceDE/>
        <w:autoSpaceDN/>
        <w:bidi w:val="0"/>
        <w:adjustRightInd/>
        <w:snapToGrid/>
        <w:spacing w:line="588" w:lineRule="exact"/>
        <w:ind w:firstLine="340" w:firstLineChars="100"/>
        <w:jc w:val="left"/>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抄送：市府办建议提案股</w:t>
      </w:r>
    </w:p>
    <w:sectPr>
      <w:pgSz w:w="11906" w:h="16838"/>
      <w:pgMar w:top="1928"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NjYwMDYzZGU1MTg5NjQwNmQ3YWFiNzY1MGU4OWEifQ=="/>
  </w:docVars>
  <w:rsids>
    <w:rsidRoot w:val="3FD45382"/>
    <w:rsid w:val="1E813482"/>
    <w:rsid w:val="29143F33"/>
    <w:rsid w:val="2F6C2559"/>
    <w:rsid w:val="3FD45382"/>
    <w:rsid w:val="75E816B4"/>
    <w:rsid w:val="78E6270A"/>
    <w:rsid w:val="79BC3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396</Words>
  <Characters>404</Characters>
  <Lines>0</Lines>
  <Paragraphs>0</Paragraphs>
  <TotalTime>5</TotalTime>
  <ScaleCrop>false</ScaleCrop>
  <LinksUpToDate>false</LinksUpToDate>
  <CharactersWithSpaces>404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2023-06-30T02:28:00Z</dcterms:created>
  <dc:creator>DR</dc:creator>
  <cp:lastModifiedBy>Administrator</cp:lastModifiedBy>
  <cp:lastPrinted>2023-12-12T02:53:00Z</cp:lastPrinted>
  <dcterms:modified xsi:type="dcterms:W3CDTF">2023-12-20T02:13:58Z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E80550B029EB4B189C206358E70F9B57_13</vt:lpwstr>
  </property>
</Properties>
</file>