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8B60F">
      <w:pPr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 w14:paraId="792F13EA">
      <w:pPr>
        <w:jc w:val="center"/>
        <w:rPr>
          <w:rFonts w:hint="eastAsia" w:ascii="方正小标宋简体" w:hAnsi="方正小标宋简体" w:eastAsia="方正小标宋简体" w:cs="方正小标宋简体"/>
          <w:sz w:val="33"/>
          <w:szCs w:val="3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3"/>
          <w:szCs w:val="33"/>
          <w:lang w:val="en-US" w:eastAsia="zh-CN"/>
        </w:rPr>
        <w:t>阳春市2024年度鳜鱼种质提升项目</w:t>
      </w:r>
      <w:r>
        <w:rPr>
          <w:rFonts w:hint="eastAsia" w:ascii="方正小标宋简体" w:hAnsi="方正小标宋简体" w:eastAsia="方正小标宋简体" w:cs="方正小标宋简体"/>
          <w:sz w:val="33"/>
          <w:szCs w:val="33"/>
          <w:lang w:eastAsia="zh-CN"/>
        </w:rPr>
        <w:t>参与主体遴选</w:t>
      </w:r>
    </w:p>
    <w:p w14:paraId="07B16955">
      <w:pPr>
        <w:jc w:val="center"/>
        <w:rPr>
          <w:rFonts w:hint="default" w:ascii="仿宋_GB2312" w:hAnsi="仿宋_GB2312" w:eastAsia="仿宋_GB2312" w:cs="仿宋_GB2312"/>
          <w:b w:val="0"/>
          <w:bCs w:val="0"/>
          <w:kern w:val="2"/>
          <w:sz w:val="33"/>
          <w:szCs w:val="33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3"/>
          <w:szCs w:val="33"/>
          <w:lang w:eastAsia="zh-CN"/>
        </w:rPr>
        <w:t>结果明细表</w:t>
      </w:r>
    </w:p>
    <w:tbl>
      <w:tblPr>
        <w:tblStyle w:val="4"/>
        <w:tblW w:w="83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248"/>
        <w:gridCol w:w="1340"/>
        <w:gridCol w:w="1460"/>
        <w:gridCol w:w="780"/>
        <w:gridCol w:w="940"/>
        <w:gridCol w:w="960"/>
      </w:tblGrid>
      <w:tr w14:paraId="14809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参与主体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A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申请材料是否完善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1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订购亲鱼数量（公斤）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拟补贴金额（元）</w:t>
            </w:r>
          </w:p>
        </w:tc>
      </w:tr>
      <w:tr w14:paraId="7E217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阳春市胜泉养殖场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F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吴昆桓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F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1382981****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3210</w:t>
            </w:r>
          </w:p>
        </w:tc>
      </w:tr>
      <w:tr w14:paraId="1DFAF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阳春市村府水产养殖专业合作社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梁荣典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6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1366496****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3168</w:t>
            </w:r>
          </w:p>
        </w:tc>
      </w:tr>
      <w:tr w14:paraId="39184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阳春市淼鑫农牧科技有限公司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韩莉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1392202****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04542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D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阳春市潭淼水产养殖专业合作社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吴泽金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1382987****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69000</w:t>
            </w:r>
          </w:p>
        </w:tc>
      </w:tr>
      <w:tr w14:paraId="7BD7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C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阳春市彦鸿种养专业合作社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谢彦鸿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1370967****</w:t>
            </w:r>
            <w:bookmarkStart w:id="0" w:name="_GoBack"/>
            <w:bookmarkEnd w:id="0"/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</w:tr>
      <w:tr w14:paraId="197D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4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7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120378</w:t>
            </w:r>
          </w:p>
        </w:tc>
      </w:tr>
    </w:tbl>
    <w:p w14:paraId="01462D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default" w:ascii="仿宋_GB2312" w:hAnsi="仿宋_GB2312" w:eastAsia="仿宋_GB2312" w:cs="仿宋_GB2312"/>
          <w:b w:val="0"/>
          <w:bCs w:val="0"/>
          <w:kern w:val="2"/>
          <w:sz w:val="33"/>
          <w:szCs w:val="33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35E0D"/>
    <w:rsid w:val="03EF00C2"/>
    <w:rsid w:val="08DA4CB6"/>
    <w:rsid w:val="0DC64292"/>
    <w:rsid w:val="12E76CED"/>
    <w:rsid w:val="399A731D"/>
    <w:rsid w:val="3F735E0D"/>
    <w:rsid w:val="46D851CA"/>
    <w:rsid w:val="53B84BB6"/>
    <w:rsid w:val="575B3360"/>
    <w:rsid w:val="702469C5"/>
    <w:rsid w:val="73A532C1"/>
    <w:rsid w:val="74200154"/>
    <w:rsid w:val="74CF2DB4"/>
    <w:rsid w:val="794D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264</Characters>
  <Lines>0</Lines>
  <Paragraphs>0</Paragraphs>
  <TotalTime>0</TotalTime>
  <ScaleCrop>false</ScaleCrop>
  <LinksUpToDate>false</LinksUpToDate>
  <CharactersWithSpaces>266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2025-10-28T01:51:00Z</dcterms:created>
  <dc:creator>NY788</dc:creator>
  <cp:lastModifiedBy>灏</cp:lastModifiedBy>
  <cp:lastPrinted>2025-10-29T00:47:00Z</cp:lastPrinted>
  <dcterms:modified xsi:type="dcterms:W3CDTF">2025-10-30T08:20:39Z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9D9B07616DED49B783D0BB4C4EE25245_13</vt:lpwstr>
  </property>
  <property fmtid="{D5CDD505-2E9C-101B-9397-08002B2CF9AE}" pid="4" name="KSOTemplateDocerSaveRecord">
    <vt:lpwstr>eyJoZGlkIjoiNDI4NWRjODBiMmE2NjUwOGNmNDRlY2UzYjIxYTM1OGQiLCJ1c2VySWQiOiI0NTQ1MTIyMzAifQ==</vt:lpwstr>
  </property>
</Properties>
</file>