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E98A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遗失声明公告（大河村委会）</w:t>
      </w:r>
    </w:p>
    <w:p w14:paraId="531136E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3C2607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62CDE41A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1.春府集用（2010）第0024904/062000159号，声明人：胡思扬</w:t>
      </w:r>
    </w:p>
    <w:p w14:paraId="44A5B6C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2.春府集用（2010）第0024902/062000157号，声明人：胡思荣</w:t>
      </w:r>
    </w:p>
    <w:p w14:paraId="2E0D7A9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3.春府集用（2010）第0024905/062000160号，声明人：胡思权</w:t>
      </w:r>
    </w:p>
    <w:p w14:paraId="3026060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4.春府集用（2001）总字第0001290/062000003号，声明人：张新华</w:t>
      </w:r>
    </w:p>
    <w:p w14:paraId="28BC88E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5.春府集用（2010）第0024767/062000022号，</w:t>
      </w:r>
      <w:r>
        <w:rPr>
          <w:rFonts w:hint="eastAsia" w:ascii="黑体" w:hAnsi="宋体" w:eastAsia="黑体" w:cs="黑体"/>
          <w:kern w:val="2"/>
          <w:sz w:val="28"/>
          <w:szCs w:val="28"/>
        </w:rPr>
        <w:t>声明人：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严家英</w:t>
      </w:r>
    </w:p>
    <w:p w14:paraId="77F06910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6.春府集用（2010）第0024781/062000036号，</w:t>
      </w:r>
      <w:r>
        <w:rPr>
          <w:rFonts w:hint="eastAsia" w:ascii="黑体" w:hAnsi="宋体" w:eastAsia="黑体" w:cs="黑体"/>
          <w:kern w:val="2"/>
          <w:sz w:val="28"/>
          <w:szCs w:val="28"/>
        </w:rPr>
        <w:t>声明人：曾显友</w:t>
      </w:r>
    </w:p>
    <w:p w14:paraId="58C48B04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7.春府集用（2010）第0024787/062000042号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，声明人：曾显军</w:t>
      </w:r>
    </w:p>
    <w:p w14:paraId="4C643C6C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8.春府集用（2010）第0024923/062000178号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</w:t>
      </w: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陈乃海</w:t>
      </w:r>
    </w:p>
    <w:p w14:paraId="468971AB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9.春府集用（2010）第0039025/062000227号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，声明人：王培东</w:t>
      </w: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 xml:space="preserve">  </w:t>
      </w:r>
    </w:p>
    <w:p w14:paraId="2ACC7BD1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10.春府集用（2010）第0024844/062000099号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，声明人：谢崇贵</w:t>
      </w:r>
    </w:p>
    <w:p w14:paraId="0AEDDFE9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11.春府集用（2010）第0024790/062000045号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，声明人：黄光强</w:t>
      </w:r>
    </w:p>
    <w:p w14:paraId="47F4C165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12.春府集用（2010）第0024919/062000174号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，声明人：陈乃洋</w:t>
      </w:r>
    </w:p>
    <w:p w14:paraId="016B61D1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13.春府集用（2010）第0024918/062000173号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，声明人：陈乃盛</w:t>
      </w:r>
    </w:p>
    <w:p w14:paraId="38C8EFD7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14.春府集用（2010）第0024855/062000110号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，声明人：杨翔兰</w:t>
      </w:r>
    </w:p>
    <w:p w14:paraId="30E634DB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15.春府集用（2010）第0024901/062000156号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，声明人：杨继辉</w:t>
      </w:r>
    </w:p>
    <w:p w14:paraId="041A79B2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16.春府集用（2010）第0024909/062000164号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，声明人：杨继华</w:t>
      </w:r>
    </w:p>
    <w:p w14:paraId="0978BFA6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17.春府集用（2010）第0024860/062000115号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，声明人：杨志</w:t>
      </w:r>
    </w:p>
    <w:p w14:paraId="7DCB08F6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18.春府集用（2010）第0024807/062000062号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，声明人：赖培燕</w:t>
      </w:r>
    </w:p>
    <w:p w14:paraId="4CD44CE6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19.春府集用（2010）第0024784/062000039号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，声明人：赖均盛</w:t>
      </w:r>
    </w:p>
    <w:p w14:paraId="442EA40A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20.春府集用（2010）第0024785/062000040号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，声明人：赖均伟</w:t>
      </w:r>
    </w:p>
    <w:p w14:paraId="7538E8FC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21.春府集用（2010）第0024783/062000038号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，声明人：赖均福</w:t>
      </w:r>
    </w:p>
    <w:p w14:paraId="71EA79AE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22.春府集用（2010）第0024778/062000033号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，声明人：赖均全</w:t>
      </w:r>
    </w:p>
    <w:p w14:paraId="193D01D9">
      <w:p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23.春府集用（2010）第0024774/062000029号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，声明人：赖均庆</w:t>
      </w:r>
    </w:p>
    <w:p w14:paraId="427BC201">
      <w:p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</w:p>
    <w:p w14:paraId="331A3AF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36F51659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244989A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69A41B9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A5C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7EC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C7EC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60C6A"/>
    <w:rsid w:val="000A0D73"/>
    <w:rsid w:val="005F65CD"/>
    <w:rsid w:val="011C6007"/>
    <w:rsid w:val="01BD35AB"/>
    <w:rsid w:val="01FD609D"/>
    <w:rsid w:val="02535CBD"/>
    <w:rsid w:val="02884581"/>
    <w:rsid w:val="03AF445E"/>
    <w:rsid w:val="03C926DB"/>
    <w:rsid w:val="045F7A5F"/>
    <w:rsid w:val="04CC1D57"/>
    <w:rsid w:val="04DD5D12"/>
    <w:rsid w:val="05BF6CDE"/>
    <w:rsid w:val="07A019A5"/>
    <w:rsid w:val="08204893"/>
    <w:rsid w:val="0978425B"/>
    <w:rsid w:val="0A3B3C06"/>
    <w:rsid w:val="0AE0030A"/>
    <w:rsid w:val="0B6A0129"/>
    <w:rsid w:val="0C434FF4"/>
    <w:rsid w:val="0C48260B"/>
    <w:rsid w:val="0D676AC1"/>
    <w:rsid w:val="0DC108C7"/>
    <w:rsid w:val="0EF84138"/>
    <w:rsid w:val="0FA20284"/>
    <w:rsid w:val="10CB7366"/>
    <w:rsid w:val="12D44BF8"/>
    <w:rsid w:val="144C07BE"/>
    <w:rsid w:val="162714E3"/>
    <w:rsid w:val="16783AEC"/>
    <w:rsid w:val="19052AAF"/>
    <w:rsid w:val="19FB2A6A"/>
    <w:rsid w:val="1B220DDC"/>
    <w:rsid w:val="1B7444D0"/>
    <w:rsid w:val="1BDD131B"/>
    <w:rsid w:val="1C817B9F"/>
    <w:rsid w:val="1F7D6D17"/>
    <w:rsid w:val="20F64322"/>
    <w:rsid w:val="22A75E85"/>
    <w:rsid w:val="23EB7FF4"/>
    <w:rsid w:val="23F24248"/>
    <w:rsid w:val="24412907"/>
    <w:rsid w:val="272A498F"/>
    <w:rsid w:val="298A5BB9"/>
    <w:rsid w:val="29BE343E"/>
    <w:rsid w:val="2B110340"/>
    <w:rsid w:val="2BAF763B"/>
    <w:rsid w:val="2C3975A5"/>
    <w:rsid w:val="2CE37ABA"/>
    <w:rsid w:val="2E2E1209"/>
    <w:rsid w:val="2F0E473E"/>
    <w:rsid w:val="2F283EAA"/>
    <w:rsid w:val="2FC516F9"/>
    <w:rsid w:val="30635070"/>
    <w:rsid w:val="30A360E4"/>
    <w:rsid w:val="33746E71"/>
    <w:rsid w:val="3491604D"/>
    <w:rsid w:val="35D00DF7"/>
    <w:rsid w:val="36EF52AD"/>
    <w:rsid w:val="376830C8"/>
    <w:rsid w:val="380546C2"/>
    <w:rsid w:val="3836588A"/>
    <w:rsid w:val="38C42631"/>
    <w:rsid w:val="3A922B1F"/>
    <w:rsid w:val="3ABF1985"/>
    <w:rsid w:val="3B787F67"/>
    <w:rsid w:val="3DC21380"/>
    <w:rsid w:val="3E66054B"/>
    <w:rsid w:val="3EFE69D5"/>
    <w:rsid w:val="3F6C3387"/>
    <w:rsid w:val="40792EE3"/>
    <w:rsid w:val="40D43E92"/>
    <w:rsid w:val="414601C0"/>
    <w:rsid w:val="41C77552"/>
    <w:rsid w:val="429F227D"/>
    <w:rsid w:val="43301127"/>
    <w:rsid w:val="435412BA"/>
    <w:rsid w:val="43B12268"/>
    <w:rsid w:val="44654E01"/>
    <w:rsid w:val="44E65F41"/>
    <w:rsid w:val="45597611"/>
    <w:rsid w:val="45C21567"/>
    <w:rsid w:val="48D15315"/>
    <w:rsid w:val="4AFA2747"/>
    <w:rsid w:val="4B814C16"/>
    <w:rsid w:val="4BD56D10"/>
    <w:rsid w:val="4CA54934"/>
    <w:rsid w:val="4D2A7E5B"/>
    <w:rsid w:val="4E5B174E"/>
    <w:rsid w:val="4EE95E85"/>
    <w:rsid w:val="4F22226C"/>
    <w:rsid w:val="4FFA6D45"/>
    <w:rsid w:val="52BE405A"/>
    <w:rsid w:val="55A5713C"/>
    <w:rsid w:val="56270168"/>
    <w:rsid w:val="57B8376D"/>
    <w:rsid w:val="58CC19ED"/>
    <w:rsid w:val="590429E2"/>
    <w:rsid w:val="5C734107"/>
    <w:rsid w:val="5E1E1738"/>
    <w:rsid w:val="5E8A41BC"/>
    <w:rsid w:val="5EF332DD"/>
    <w:rsid w:val="5FAB1E0A"/>
    <w:rsid w:val="5FD2383A"/>
    <w:rsid w:val="605D4C28"/>
    <w:rsid w:val="614442C4"/>
    <w:rsid w:val="61C13B66"/>
    <w:rsid w:val="63FE0704"/>
    <w:rsid w:val="64AD2180"/>
    <w:rsid w:val="64ED07CF"/>
    <w:rsid w:val="65235E7E"/>
    <w:rsid w:val="66442670"/>
    <w:rsid w:val="667B2536"/>
    <w:rsid w:val="66A80E51"/>
    <w:rsid w:val="674072DB"/>
    <w:rsid w:val="68C90961"/>
    <w:rsid w:val="697B45FB"/>
    <w:rsid w:val="69AC2A06"/>
    <w:rsid w:val="6A362EC7"/>
    <w:rsid w:val="6AF428B7"/>
    <w:rsid w:val="6BCE4EB6"/>
    <w:rsid w:val="6C354F35"/>
    <w:rsid w:val="6F505649"/>
    <w:rsid w:val="6FE50A20"/>
    <w:rsid w:val="71902C0D"/>
    <w:rsid w:val="73976F4C"/>
    <w:rsid w:val="73A76F64"/>
    <w:rsid w:val="74021175"/>
    <w:rsid w:val="741458C4"/>
    <w:rsid w:val="74B4020F"/>
    <w:rsid w:val="759058D2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1025</Characters>
  <Lines>1</Lines>
  <Paragraphs>1</Paragraphs>
  <TotalTime>0</TotalTime>
  <ScaleCrop>false</ScaleCrop>
  <LinksUpToDate>false</LinksUpToDate>
  <CharactersWithSpaces>1027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2025-12-10T02:20:40Z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9F858263EC5844D2AB4FF9D83761820C_13</vt:lpwstr>
  </property>
</Properties>
</file>