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售后服务承诺书（参考样板）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中共阳春市委办公室</w:t>
      </w:r>
      <w:r>
        <w:rPr>
          <w:rFonts w:hint="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我方在参与贵单位</w:t>
      </w:r>
      <w:r>
        <w:rPr>
          <w:rFonts w:hint="eastAsia"/>
          <w:lang w:val="en-US" w:eastAsia="zh-CN"/>
        </w:rPr>
        <w:t>2026-2028年度</w:t>
      </w:r>
      <w:r>
        <w:rPr>
          <w:rFonts w:hint="default"/>
          <w:lang w:val="en-US" w:eastAsia="zh-CN"/>
        </w:rPr>
        <w:t>办公耗材、设备供应和信息化设备维修维护定点服务项目中，郑重作出以下承诺：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一、办公耗材供应承诺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质量：保证所提供的办公耗材均为符合国家相关标准的合格产品，且与贵单位现有设备完全适配。如硒鼓、墨盒、纸张等耗材，均采用原装正品或与原装性能相当的优质产品，确保打印、复印等设备的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供货时效：接到贵单位的耗材采购需求后，将在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小时内将货物送达指定地点。对于紧急需求，将优先处理，确保不影响贵单位的正常办公。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价格合理：承诺以市场合理价格提供耗材，不高于同类产品在市场上的平均价格，并保证价格稳定，无恶意抬价行为。如遇市场价格波动，将提前与贵单位沟通协商。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售后服务：对所供应的耗材提供必要的技术支持，如安装指导、使用说明等。</w:t>
      </w:r>
      <w:r>
        <w:rPr>
          <w:rFonts w:hint="eastAsia"/>
          <w:lang w:val="en-US" w:eastAsia="zh-CN"/>
        </w:rPr>
        <w:t>若</w:t>
      </w:r>
      <w:r>
        <w:rPr>
          <w:rFonts w:hint="default"/>
          <w:lang w:val="en-US" w:eastAsia="zh-CN"/>
        </w:rPr>
        <w:t>耗材出现质量问题的，</w:t>
      </w:r>
      <w:r>
        <w:rPr>
          <w:rFonts w:hint="eastAsia"/>
          <w:u w:val="single"/>
          <w:lang w:val="en-US" w:eastAsia="zh-CN"/>
        </w:rPr>
        <w:t>是/否</w:t>
      </w:r>
      <w:r>
        <w:rPr>
          <w:rFonts w:hint="eastAsia"/>
          <w:lang w:val="en-US" w:eastAsia="zh-CN"/>
        </w:rPr>
        <w:t>无条件换货（若非无条件换货，承诺在耗材拆封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日内换货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。若因耗材质量问题导致设备故障，将在第一时间免费更换或维修</w:t>
      </w:r>
      <w:r>
        <w:rPr>
          <w:rFonts w:hint="default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二、信息化设备维修维护承诺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服务响应时效：建立快速响应机制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对于设备故障报修，我方承诺在接到通知后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小时内到达现场进行处理（非工作时间响应时间不超过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小时）</w:t>
      </w:r>
      <w:r>
        <w:rPr>
          <w:rFonts w:hint="eastAsia"/>
          <w:lang w:val="en-US" w:eastAsia="zh-CN"/>
        </w:rPr>
        <w:t>，一般硬件故障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小时内修复，复杂故障在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小时内提供解决方案。</w:t>
      </w:r>
      <w:r>
        <w:rPr>
          <w:rFonts w:hint="default"/>
          <w:lang w:val="en-US" w:eastAsia="zh-CN"/>
        </w:rPr>
        <w:t>对于影响办公的关键设备故障，将优先处理，确保在最短时间内恢复设备的正常使用。若现场无法即时修复故障，我方将提供备用设备替换，确保贵单位办公不受影响，故障设备将在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小时内修复并归还。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维修质量保障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所有维修工作将由具备专业资质的技术人员执行，严格遵循设备制造商的技术规范和操作流程。更换的零部件均为原厂正品或与原厂性能相当的优质配件，保证设备维修后的性能和稳定性。维修后的设备质保期不少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t>个月，在此期间若因维修质量问题再次出现故障，我方将免费修复。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定期维护保养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根据设备的使用情况和维护要求，制定定期维护计划，定期对设备进行清洁、保养、检测等维护工作，包括清洁、润滑、校准、线路检查等项目。维护保养后，向贵单位提交详细的维保报告，内容涵盖设备运行状况、发现的问题、处理措施及建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技术支持与培训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提供</w:t>
      </w:r>
      <w:r>
        <w:rPr>
          <w:rFonts w:hint="default"/>
          <w:u w:val="single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default"/>
          <w:u w:val="single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（天数，按周计算）×</w:t>
      </w:r>
      <w:r>
        <w:rPr>
          <w:rFonts w:hint="default"/>
          <w:u w:val="single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小时专业技术支持，解答设备使用过程中的技术问题。根据贵单位需求，定期为设备使用人员提供操作培训和技术指导，提升设备使用效率和维护意识。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数据安全与保密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在维修维护过程中，严格遵守国家法律法规及贵单位的数据安全管理制度，对维修过程中接触到的贵单位数据和信息承担保密责任，对设备中的数据进行严格保密，不泄露、不篡改任何数据。如需对数据进行备份或恢复操作，将提前与贵单位沟通，并在贵单位的监督下进行。所有维修人员均签署保密协议，确保数据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三、其他承诺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配合管理：积极配合贵单位的项目管理要求，接受贵单位的监督和检查，及时提供服务记录、维修报告等资料。如需调整服务内容或方案，将与贵单位充分沟通，共同协商解决。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服务费用与结算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严格按合同约定的收费标准执行，不存在任何隐性收费或额外费用。接受贵单位对服务费用的审核和监督，积极配合完成结算流程。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我方承诺，如违反上述承诺，愿意承担相应的违约责任，并接受贵单位采取的包括但不限于终止合同等措施。本承诺书自签字盖章之日起生效，有效期与服务合同一致。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720" w:leftChars="5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承诺单位（盖章）：______________________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法定代表人或授权代表（签字）：__________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       </w:t>
      </w:r>
      <w:r>
        <w:rPr>
          <w:rFonts w:hint="default"/>
          <w:lang w:val="en-US" w:eastAsia="zh-CN"/>
        </w:rPr>
        <w:t>日期：______年____月____日</w:t>
      </w:r>
    </w:p>
    <w:sectPr>
      <w:footerReference r:id="rId5" w:type="first"/>
      <w:footerReference r:id="rId3" w:type="default"/>
      <w:footerReference r:id="rId4" w:type="even"/>
      <w:pgSz w:w="11906" w:h="16838"/>
      <w:pgMar w:top="1588" w:right="1531" w:bottom="1701" w:left="1417" w:header="850" w:footer="1474" w:gutter="0"/>
      <w:cols w:space="0" w:num="1"/>
      <w:titlePg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4897755</wp:posOffset>
              </wp:positionH>
              <wp:positionV relativeFrom="paragraph">
                <wp:posOffset>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简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65pt;margin-top:12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D5hEtX2AAAAAsBAAAPAAAAAAAAAAEAIAAAADgAAABkcnMvZG93bnJldi54bWxQ&#10;SwECFAAUAAAACACHTuJAJhrSbhoCAAApBAAADgAAAAAAAAABACAAAAA9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简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简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12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IHvtBNUAAAAJAQAADwAAAAAAAAABACAAAAA4AAAAZHJzL2Rvd25yZXYueG1sUEsB&#10;AhQAFAAAAAgAh07iQDwWIvIbAgAAKQQAAA4AAAAAAAAAAQAgAAAAO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简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4888230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简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9pt;margin-top:11.2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AwI/y2AAAAAsBAAAPAAAAAAAAAAEAIAAAADgAAABkcnMvZG93bnJldi54&#10;bWxQSwECFAAUAAAACACHTuJA9e+iMB0CAAApBAAADgAAAAAAAAABACAAAAA9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简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72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02BE7"/>
    <w:rsid w:val="03302BE7"/>
    <w:rsid w:val="05D26E94"/>
    <w:rsid w:val="06CF7905"/>
    <w:rsid w:val="0B7671A3"/>
    <w:rsid w:val="17A741D0"/>
    <w:rsid w:val="1D912BAD"/>
    <w:rsid w:val="2D080026"/>
    <w:rsid w:val="39BA729B"/>
    <w:rsid w:val="3AD41BEB"/>
    <w:rsid w:val="3C0F2264"/>
    <w:rsid w:val="3D0D6DBE"/>
    <w:rsid w:val="463F2F64"/>
    <w:rsid w:val="482F19AD"/>
    <w:rsid w:val="49BA799D"/>
    <w:rsid w:val="4D312395"/>
    <w:rsid w:val="5FCD32BF"/>
    <w:rsid w:val="67C71AEA"/>
    <w:rsid w:val="6C1A3795"/>
    <w:rsid w:val="7118713E"/>
    <w:rsid w:val="793918EE"/>
    <w:rsid w:val="BEBF3FBC"/>
    <w:rsid w:val="E7B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theme="minorBidi"/>
      <w:kern w:val="2"/>
      <w:sz w:val="3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1703</Characters>
  <Lines>0</Lines>
  <Paragraphs>0</Paragraphs>
  <TotalTime>0</TotalTime>
  <ScaleCrop>false</ScaleCrop>
  <LinksUpToDate>false</LinksUpToDate>
  <CharactersWithSpaces>1718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2025-12-12T00:40:00Z</dcterms:created>
  <dc:creator>谢Lingsu</dc:creator>
  <cp:lastModifiedBy>huawei</cp:lastModifiedBy>
  <dcterms:modified xsi:type="dcterms:W3CDTF">2025-12-16T10:19:19Z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87A02F9930FF40C0999CFB8AB7363DD1_11</vt:lpwstr>
  </property>
  <property fmtid="{D5CDD505-2E9C-101B-9397-08002B2CF9AE}" pid="4" name="KSOTemplateDocerSaveRecord">
    <vt:lpwstr>eyJoZGlkIjoiNDBlZDVkNTNlODQwYjM0OTI4ODA2MTk4ZWYyZjFkZGEiLCJ1c2VySWQiOiIzMDQ1NjMxMTEifQ==</vt:lpwstr>
  </property>
</Properties>
</file>