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070BF">
      <w:pPr>
        <w:keepNext w:val="0"/>
        <w:keepLines w:val="0"/>
        <w:pageBreakBefore w:val="0"/>
        <w:widowControl w:val="0"/>
        <w:kinsoku/>
        <w:wordWrap/>
        <w:overflowPunct/>
        <w:topLinePunct w:val="0"/>
        <w:autoSpaceDE/>
        <w:autoSpaceDN/>
        <w:bidi w:val="0"/>
        <w:adjustRightInd/>
        <w:snapToGrid/>
        <w:spacing w:line="720" w:lineRule="exact"/>
        <w:textAlignment w:val="auto"/>
        <w:rPr>
          <w:rFonts w:hint="eastAsia" w:ascii="黑体" w:hAnsi="黑体" w:eastAsia="黑体" w:cs="黑体"/>
          <w:lang w:val="en-US" w:eastAsia="zh-CN"/>
        </w:rPr>
      </w:pPr>
      <w:r>
        <w:rPr>
          <w:rFonts w:hint="eastAsia" w:ascii="黑体" w:hAnsi="黑体" w:eastAsia="黑体" w:cs="黑体"/>
          <w:lang w:eastAsia="zh-CN"/>
        </w:rPr>
        <w:t>附件</w:t>
      </w:r>
      <w:r>
        <w:rPr>
          <w:rFonts w:hint="eastAsia" w:eastAsia="宋体" w:cs="宋体"/>
          <w:lang w:val="en-US" w:eastAsia="zh-CN"/>
        </w:rPr>
        <w:t>3</w:t>
      </w:r>
      <w:r>
        <w:rPr>
          <w:rFonts w:hint="eastAsia" w:ascii="黑体" w:hAnsi="黑体" w:eastAsia="黑体" w:cs="黑体"/>
          <w:lang w:val="en-US" w:eastAsia="zh-CN"/>
        </w:rPr>
        <w:t>：</w:t>
      </w:r>
    </w:p>
    <w:p w14:paraId="6326D907">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仿宋简体" w:hAnsi="方正仿宋简体" w:cs="方正仿宋简体"/>
          <w:sz w:val="34"/>
          <w:szCs w:val="34"/>
          <w:lang w:val="en-US" w:eastAsia="zh-CN"/>
        </w:rPr>
      </w:pPr>
      <w:r>
        <w:rPr>
          <w:rFonts w:hint="eastAsia" w:ascii="方正小标宋简体" w:hAnsi="方正小标宋简体" w:eastAsia="方正小标宋简体" w:cs="方正小标宋简体"/>
          <w:sz w:val="44"/>
          <w:szCs w:val="44"/>
          <w:lang w:val="en-US" w:eastAsia="zh-CN"/>
        </w:rPr>
        <w:t>服务承诺书</w:t>
      </w:r>
    </w:p>
    <w:p w14:paraId="446699D3">
      <w:pPr>
        <w:keepNext w:val="0"/>
        <w:keepLines w:val="0"/>
        <w:pageBreakBefore w:val="0"/>
        <w:widowControl w:val="0"/>
        <w:kinsoku/>
        <w:wordWrap/>
        <w:overflowPunct/>
        <w:topLinePunct w:val="0"/>
        <w:autoSpaceDE/>
        <w:autoSpaceDN/>
        <w:bidi w:val="0"/>
        <w:adjustRightInd/>
        <w:snapToGrid/>
        <w:spacing w:line="574" w:lineRule="exact"/>
        <w:jc w:val="both"/>
        <w:textAlignment w:val="auto"/>
        <w:rPr>
          <w:rFonts w:hint="eastAsia" w:ascii="方正仿宋简体" w:hAnsi="方正仿宋简体" w:cs="方正仿宋简体"/>
          <w:sz w:val="34"/>
          <w:szCs w:val="34"/>
          <w:lang w:val="en-US" w:eastAsia="zh-CN"/>
        </w:rPr>
      </w:pPr>
      <w:r>
        <w:rPr>
          <w:rFonts w:hint="eastAsia" w:ascii="方正仿宋简体" w:hAnsi="方正仿宋简体" w:cs="方正仿宋简体"/>
          <w:sz w:val="34"/>
          <w:szCs w:val="34"/>
          <w:lang w:val="en-US" w:eastAsia="zh-CN"/>
        </w:rPr>
        <w:t>阳春市机关事务管理处：</w:t>
      </w:r>
    </w:p>
    <w:p w14:paraId="73AEC17C">
      <w:pPr>
        <w:keepNext w:val="0"/>
        <w:keepLines w:val="0"/>
        <w:pageBreakBefore w:val="0"/>
        <w:widowControl w:val="0"/>
        <w:kinsoku/>
        <w:wordWrap/>
        <w:overflowPunct/>
        <w:topLinePunct w:val="0"/>
        <w:autoSpaceDE/>
        <w:autoSpaceDN/>
        <w:bidi w:val="0"/>
        <w:adjustRightInd/>
        <w:snapToGrid/>
        <w:spacing w:line="574" w:lineRule="exact"/>
        <w:ind w:firstLine="688" w:firstLineChars="200"/>
        <w:jc w:val="both"/>
        <w:textAlignment w:val="auto"/>
        <w:rPr>
          <w:rFonts w:hint="eastAsia" w:ascii="方正仿宋简体" w:hAnsi="方正仿宋简体" w:cs="方正仿宋简体"/>
          <w:sz w:val="34"/>
          <w:szCs w:val="34"/>
          <w:lang w:val="en-US" w:eastAsia="zh-CN"/>
        </w:rPr>
      </w:pPr>
      <w:r>
        <w:rPr>
          <w:rFonts w:hint="eastAsia" w:ascii="方正仿宋简体" w:hAnsi="方正仿宋简体" w:cs="方正仿宋简体"/>
          <w:sz w:val="34"/>
          <w:szCs w:val="34"/>
          <w:lang w:val="en-US" w:eastAsia="zh-CN"/>
        </w:rPr>
        <w:t>我方就参加阳春市机关事务管理处关于公开遴选日常零星维修维护工程定点服务单位项目，作出以下承诺：</w:t>
      </w:r>
    </w:p>
    <w:p w14:paraId="696AD46F">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黑体" w:hAnsi="黑体" w:eastAsia="黑体" w:cs="黑体"/>
          <w:kern w:val="2"/>
          <w:sz w:val="34"/>
          <w:szCs w:val="34"/>
          <w:lang w:val="en-US" w:eastAsia="zh-CN" w:bidi="ar-SA"/>
        </w:rPr>
      </w:pPr>
      <w:r>
        <w:rPr>
          <w:rFonts w:hint="eastAsia" w:ascii="黑体" w:hAnsi="黑体" w:eastAsia="黑体" w:cs="黑体"/>
          <w:kern w:val="2"/>
          <w:sz w:val="34"/>
          <w:szCs w:val="34"/>
          <w:lang w:val="en-US" w:eastAsia="zh-CN" w:bidi="ar-SA"/>
        </w:rPr>
        <w:t>（一）响应时间</w:t>
      </w:r>
    </w:p>
    <w:p w14:paraId="372280C3">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方正仿宋简体" w:hAnsi="方正仿宋简体" w:cs="方正仿宋简体"/>
          <w:sz w:val="34"/>
          <w:szCs w:val="34"/>
          <w:lang w:val="en-US" w:eastAsia="zh-CN"/>
        </w:rPr>
      </w:pPr>
      <w:r>
        <w:rPr>
          <w:rFonts w:hint="eastAsia" w:ascii="宋体" w:hAnsi="宋体" w:eastAsia="宋体" w:cs="宋体"/>
          <w:sz w:val="34"/>
          <w:szCs w:val="34"/>
          <w:lang w:val="en-US" w:eastAsia="zh-CN"/>
        </w:rPr>
        <w:t>1.</w:t>
      </w:r>
      <w:r>
        <w:rPr>
          <w:rFonts w:hint="eastAsia" w:ascii="方正仿宋简体" w:hAnsi="方正仿宋简体" w:cs="方正仿宋简体"/>
          <w:sz w:val="34"/>
          <w:szCs w:val="34"/>
          <w:lang w:val="en-US" w:eastAsia="zh-CN"/>
        </w:rPr>
        <w:t>在收到紧急维修维护（如漏水、断电等）通知后（含节假日和夜晚）</w:t>
      </w:r>
      <w:r>
        <w:rPr>
          <w:rFonts w:hint="eastAsia" w:ascii="方正仿宋简体" w:hAnsi="方正仿宋简体" w:cs="方正仿宋简体"/>
          <w:sz w:val="34"/>
          <w:szCs w:val="34"/>
          <w:u w:val="single"/>
          <w:lang w:val="en-US" w:eastAsia="zh-CN"/>
        </w:rPr>
        <w:t xml:space="preserve">     </w:t>
      </w:r>
      <w:r>
        <w:rPr>
          <w:rFonts w:hint="eastAsia" w:ascii="方正仿宋简体" w:hAnsi="方正仿宋简体" w:cs="方正仿宋简体"/>
          <w:sz w:val="34"/>
          <w:szCs w:val="34"/>
          <w:u w:val="none"/>
          <w:lang w:val="en-US" w:eastAsia="zh-CN"/>
        </w:rPr>
        <w:t>小时内响应并</w:t>
      </w:r>
      <w:r>
        <w:rPr>
          <w:rFonts w:hint="eastAsia" w:ascii="方正仿宋简体" w:hAnsi="方正仿宋简体" w:cs="方正仿宋简体"/>
          <w:sz w:val="34"/>
          <w:szCs w:val="34"/>
          <w:lang w:val="en-US" w:eastAsia="zh-CN"/>
        </w:rPr>
        <w:t>抵达指定地点开始工作，在</w:t>
      </w:r>
      <w:r>
        <w:rPr>
          <w:rFonts w:hint="eastAsia" w:ascii="方正仿宋简体" w:hAnsi="方正仿宋简体" w:cs="方正仿宋简体"/>
          <w:sz w:val="34"/>
          <w:szCs w:val="34"/>
          <w:u w:val="single"/>
          <w:lang w:val="en-US" w:eastAsia="zh-CN"/>
        </w:rPr>
        <w:t xml:space="preserve">      </w:t>
      </w:r>
      <w:r>
        <w:rPr>
          <w:rFonts w:hint="eastAsia" w:ascii="方正仿宋简体" w:hAnsi="方正仿宋简体" w:cs="方正仿宋简体"/>
          <w:sz w:val="34"/>
          <w:szCs w:val="34"/>
          <w:lang w:val="en-US" w:eastAsia="zh-CN"/>
        </w:rPr>
        <w:t>小时内完成初步处理；</w:t>
      </w:r>
    </w:p>
    <w:p w14:paraId="2317B461">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20" w:firstLineChars="200"/>
        <w:jc w:val="both"/>
        <w:textAlignment w:val="auto"/>
        <w:rPr>
          <w:rFonts w:hint="eastAsia" w:ascii="方正仿宋简体" w:hAnsi="方正仿宋简体" w:cs="方正仿宋简体"/>
          <w:spacing w:val="-17"/>
          <w:sz w:val="34"/>
          <w:szCs w:val="34"/>
          <w:lang w:val="en-US" w:eastAsia="zh-CN"/>
        </w:rPr>
      </w:pPr>
      <w:r>
        <w:rPr>
          <w:rFonts w:hint="eastAsia" w:ascii="宋体" w:hAnsi="宋体" w:eastAsia="宋体" w:cs="宋体"/>
          <w:spacing w:val="-17"/>
          <w:sz w:val="34"/>
          <w:szCs w:val="34"/>
          <w:lang w:val="en-US" w:eastAsia="zh-CN"/>
        </w:rPr>
        <w:t>2.</w:t>
      </w:r>
      <w:r>
        <w:rPr>
          <w:rFonts w:hint="eastAsia" w:ascii="方正仿宋简体" w:hAnsi="方正仿宋简体" w:cs="方正仿宋简体"/>
          <w:spacing w:val="-17"/>
          <w:sz w:val="34"/>
          <w:szCs w:val="34"/>
          <w:lang w:val="en-US" w:eastAsia="zh-CN"/>
        </w:rPr>
        <w:t>在收到非紧急维修维护通知后（含节假日和夜晚）在</w:t>
      </w:r>
      <w:r>
        <w:rPr>
          <w:rFonts w:hint="eastAsia" w:ascii="方正仿宋简体" w:hAnsi="方正仿宋简体" w:cs="方正仿宋简体"/>
          <w:spacing w:val="-17"/>
          <w:sz w:val="34"/>
          <w:szCs w:val="34"/>
          <w:u w:val="single"/>
          <w:lang w:val="en-US" w:eastAsia="zh-CN"/>
        </w:rPr>
        <w:t xml:space="preserve">   </w:t>
      </w:r>
      <w:r>
        <w:rPr>
          <w:rFonts w:hint="eastAsia" w:ascii="方正仿宋简体" w:hAnsi="方正仿宋简体" w:cs="方正仿宋简体"/>
          <w:spacing w:val="-17"/>
          <w:sz w:val="34"/>
          <w:szCs w:val="34"/>
          <w:lang w:val="en-US" w:eastAsia="zh-CN"/>
        </w:rPr>
        <w:t>小时内响应并抵达指定地点开始工作。</w:t>
      </w:r>
      <w:bookmarkStart w:id="0" w:name="_GoBack"/>
      <w:bookmarkEnd w:id="0"/>
    </w:p>
    <w:p w14:paraId="43B81EA9">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黑体" w:hAnsi="黑体" w:eastAsia="黑体" w:cs="黑体"/>
          <w:sz w:val="34"/>
          <w:szCs w:val="34"/>
          <w:lang w:val="en-US" w:eastAsia="zh-CN"/>
        </w:rPr>
      </w:pPr>
      <w:r>
        <w:rPr>
          <w:rFonts w:hint="eastAsia" w:ascii="黑体" w:hAnsi="黑体" w:eastAsia="黑体" w:cs="黑体"/>
          <w:kern w:val="2"/>
          <w:sz w:val="34"/>
          <w:szCs w:val="34"/>
          <w:lang w:val="en-US" w:eastAsia="zh-CN" w:bidi="ar-SA"/>
        </w:rPr>
        <w:t>（二）</w:t>
      </w:r>
      <w:r>
        <w:rPr>
          <w:rFonts w:hint="eastAsia" w:ascii="黑体" w:hAnsi="黑体" w:eastAsia="黑体" w:cs="黑体"/>
          <w:sz w:val="34"/>
          <w:szCs w:val="34"/>
          <w:lang w:val="en-US" w:eastAsia="zh-CN"/>
        </w:rPr>
        <w:t>质保期</w:t>
      </w:r>
    </w:p>
    <w:p w14:paraId="7AEB0BBC">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方正仿宋简体" w:hAnsi="方正仿宋简体" w:cs="方正仿宋简体"/>
          <w:sz w:val="34"/>
          <w:szCs w:val="34"/>
          <w:lang w:val="en-US" w:eastAsia="zh-CN"/>
        </w:rPr>
      </w:pPr>
      <w:r>
        <w:rPr>
          <w:rFonts w:hint="eastAsia" w:ascii="宋体" w:hAnsi="宋体" w:eastAsia="宋体" w:cs="宋体"/>
          <w:kern w:val="2"/>
          <w:sz w:val="34"/>
          <w:szCs w:val="34"/>
          <w:lang w:val="en-US" w:eastAsia="zh-CN" w:bidi="ar-SA"/>
        </w:rPr>
        <w:t>1.</w:t>
      </w:r>
      <w:r>
        <w:rPr>
          <w:rFonts w:hint="eastAsia" w:ascii="方正仿宋简体" w:hAnsi="方正仿宋简体" w:cs="方正仿宋简体"/>
          <w:sz w:val="34"/>
          <w:szCs w:val="34"/>
          <w:lang w:val="en-US" w:eastAsia="zh-CN"/>
        </w:rPr>
        <w:t>屋面防水工程、有防水要求的卫生间、房屋和外墙面的防渗漏保修期为</w:t>
      </w:r>
      <w:r>
        <w:rPr>
          <w:rFonts w:hint="eastAsia" w:ascii="方正仿宋简体" w:hAnsi="方正仿宋简体" w:cs="方正仿宋简体"/>
          <w:sz w:val="34"/>
          <w:szCs w:val="34"/>
          <w:u w:val="single"/>
          <w:lang w:val="en-US" w:eastAsia="zh-CN"/>
        </w:rPr>
        <w:t xml:space="preserve">    </w:t>
      </w:r>
      <w:r>
        <w:rPr>
          <w:rFonts w:hint="eastAsia" w:ascii="方正仿宋简体" w:hAnsi="方正仿宋简体" w:cs="方正仿宋简体"/>
          <w:sz w:val="34"/>
          <w:szCs w:val="34"/>
          <w:u w:val="none"/>
          <w:lang w:val="en-US" w:eastAsia="zh-CN"/>
        </w:rPr>
        <w:t>个</w:t>
      </w:r>
      <w:r>
        <w:rPr>
          <w:rFonts w:hint="eastAsia" w:ascii="方正仿宋简体" w:hAnsi="方正仿宋简体" w:cs="方正仿宋简体"/>
          <w:sz w:val="34"/>
          <w:szCs w:val="34"/>
          <w:lang w:val="en-US" w:eastAsia="zh-CN"/>
        </w:rPr>
        <w:t>月；</w:t>
      </w:r>
    </w:p>
    <w:p w14:paraId="52957476">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方正仿宋简体" w:hAnsi="方正仿宋简体" w:cs="方正仿宋简体"/>
          <w:sz w:val="34"/>
          <w:szCs w:val="34"/>
          <w:lang w:val="en-US" w:eastAsia="zh-CN"/>
        </w:rPr>
      </w:pPr>
      <w:r>
        <w:rPr>
          <w:rFonts w:hint="eastAsia" w:ascii="宋体" w:hAnsi="宋体" w:eastAsia="宋体" w:cs="宋体"/>
          <w:kern w:val="2"/>
          <w:sz w:val="34"/>
          <w:szCs w:val="34"/>
          <w:lang w:val="en-US" w:eastAsia="zh-CN" w:bidi="ar-SA"/>
        </w:rPr>
        <w:t>2.</w:t>
      </w:r>
      <w:r>
        <w:rPr>
          <w:rFonts w:hint="eastAsia" w:ascii="方正仿宋简体" w:hAnsi="方正仿宋简体" w:cs="方正仿宋简体"/>
          <w:sz w:val="34"/>
          <w:szCs w:val="34"/>
          <w:lang w:val="en-US" w:eastAsia="zh-CN"/>
        </w:rPr>
        <w:t>装饰装修工程质量保修期为</w:t>
      </w:r>
      <w:r>
        <w:rPr>
          <w:rFonts w:hint="eastAsia" w:ascii="方正仿宋简体" w:hAnsi="方正仿宋简体" w:cs="方正仿宋简体"/>
          <w:sz w:val="34"/>
          <w:szCs w:val="34"/>
          <w:u w:val="single"/>
          <w:lang w:val="en-US" w:eastAsia="zh-CN"/>
        </w:rPr>
        <w:t xml:space="preserve">     </w:t>
      </w:r>
      <w:r>
        <w:rPr>
          <w:rFonts w:hint="eastAsia" w:ascii="方正仿宋简体" w:hAnsi="方正仿宋简体" w:cs="方正仿宋简体"/>
          <w:sz w:val="34"/>
          <w:szCs w:val="34"/>
          <w:lang w:val="en-US" w:eastAsia="zh-CN"/>
        </w:rPr>
        <w:t>个月；</w:t>
      </w:r>
    </w:p>
    <w:p w14:paraId="15631C08">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方正仿宋简体" w:hAnsi="方正仿宋简体" w:cs="方正仿宋简体"/>
          <w:sz w:val="34"/>
          <w:szCs w:val="34"/>
          <w:lang w:val="en-US" w:eastAsia="zh-CN"/>
        </w:rPr>
      </w:pPr>
      <w:r>
        <w:rPr>
          <w:rFonts w:hint="eastAsia" w:ascii="宋体" w:hAnsi="宋体" w:eastAsia="宋体" w:cs="宋体"/>
          <w:sz w:val="34"/>
          <w:szCs w:val="34"/>
          <w:lang w:val="en-US" w:eastAsia="zh-CN"/>
        </w:rPr>
        <w:t>3.</w:t>
      </w:r>
      <w:r>
        <w:rPr>
          <w:rFonts w:hint="eastAsia" w:ascii="方正仿宋简体" w:hAnsi="方正仿宋简体" w:cs="方正仿宋简体"/>
          <w:sz w:val="34"/>
          <w:szCs w:val="34"/>
          <w:lang w:val="en-US" w:eastAsia="zh-CN"/>
        </w:rPr>
        <w:t>电气管线、给排水管道、设备安装工程质量保修期为</w:t>
      </w:r>
      <w:r>
        <w:rPr>
          <w:rFonts w:hint="eastAsia" w:ascii="方正仿宋简体" w:hAnsi="方正仿宋简体" w:cs="方正仿宋简体"/>
          <w:sz w:val="34"/>
          <w:szCs w:val="34"/>
          <w:u w:val="single"/>
          <w:lang w:val="en-US" w:eastAsia="zh-CN"/>
        </w:rPr>
        <w:t xml:space="preserve">    </w:t>
      </w:r>
      <w:r>
        <w:rPr>
          <w:rFonts w:hint="eastAsia" w:ascii="方正仿宋简体" w:hAnsi="方正仿宋简体" w:cs="方正仿宋简体"/>
          <w:sz w:val="34"/>
          <w:szCs w:val="34"/>
          <w:lang w:val="en-US" w:eastAsia="zh-CN"/>
        </w:rPr>
        <w:t>个月；</w:t>
      </w:r>
    </w:p>
    <w:p w14:paraId="28DF88D5">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firstLine="688" w:firstLineChars="200"/>
        <w:jc w:val="both"/>
        <w:textAlignment w:val="auto"/>
        <w:rPr>
          <w:rFonts w:hint="eastAsia" w:ascii="方正仿宋简体" w:hAnsi="方正仿宋简体" w:cs="方正仿宋简体"/>
          <w:sz w:val="34"/>
          <w:szCs w:val="34"/>
          <w:lang w:val="en-US" w:eastAsia="zh-CN"/>
        </w:rPr>
      </w:pPr>
      <w:r>
        <w:rPr>
          <w:rFonts w:hint="eastAsia" w:ascii="宋体" w:hAnsi="宋体" w:eastAsia="宋体" w:cs="宋体"/>
          <w:sz w:val="34"/>
          <w:szCs w:val="34"/>
          <w:lang w:val="en-US" w:eastAsia="zh-CN"/>
        </w:rPr>
        <w:t>4.</w:t>
      </w:r>
      <w:r>
        <w:rPr>
          <w:rFonts w:hint="eastAsia" w:ascii="方正仿宋简体" w:hAnsi="方正仿宋简体" w:cs="方正仿宋简体"/>
          <w:sz w:val="34"/>
          <w:szCs w:val="34"/>
          <w:lang w:val="en-US" w:eastAsia="zh-CN"/>
        </w:rPr>
        <w:t>其他维修维护项目质保期至少为</w:t>
      </w:r>
      <w:r>
        <w:rPr>
          <w:rFonts w:hint="eastAsia" w:ascii="方正仿宋简体" w:hAnsi="方正仿宋简体" w:cs="方正仿宋简体"/>
          <w:sz w:val="34"/>
          <w:szCs w:val="34"/>
          <w:u w:val="single"/>
          <w:lang w:val="en-US" w:eastAsia="zh-CN"/>
        </w:rPr>
        <w:t xml:space="preserve">     </w:t>
      </w:r>
      <w:r>
        <w:rPr>
          <w:rFonts w:hint="eastAsia" w:ascii="方正仿宋简体" w:hAnsi="方正仿宋简体" w:cs="方正仿宋简体"/>
          <w:sz w:val="34"/>
          <w:szCs w:val="34"/>
          <w:lang w:val="en-US" w:eastAsia="zh-CN"/>
        </w:rPr>
        <w:t>个月。</w:t>
      </w:r>
    </w:p>
    <w:p w14:paraId="033D8D0E">
      <w:pPr>
        <w:keepNext w:val="0"/>
        <w:keepLines w:val="0"/>
        <w:pageBreakBefore w:val="0"/>
        <w:widowControl w:val="0"/>
        <w:kinsoku/>
        <w:wordWrap/>
        <w:overflowPunct/>
        <w:topLinePunct w:val="0"/>
        <w:autoSpaceDE/>
        <w:autoSpaceDN/>
        <w:bidi w:val="0"/>
        <w:adjustRightInd/>
        <w:snapToGrid/>
        <w:spacing w:line="574" w:lineRule="exact"/>
        <w:jc w:val="both"/>
        <w:textAlignment w:val="auto"/>
        <w:rPr>
          <w:rFonts w:hint="eastAsia" w:ascii="方正仿宋简体" w:hAnsi="方正仿宋简体" w:cs="方正仿宋简体"/>
          <w:sz w:val="34"/>
          <w:szCs w:val="34"/>
          <w:lang w:val="en-US" w:eastAsia="zh-CN"/>
        </w:rPr>
      </w:pPr>
    </w:p>
    <w:p w14:paraId="73013BFD">
      <w:pPr>
        <w:keepNext w:val="0"/>
        <w:keepLines w:val="0"/>
        <w:pageBreakBefore w:val="0"/>
        <w:widowControl w:val="0"/>
        <w:kinsoku/>
        <w:wordWrap/>
        <w:overflowPunct/>
        <w:topLinePunct w:val="0"/>
        <w:autoSpaceDE/>
        <w:autoSpaceDN/>
        <w:bidi w:val="0"/>
        <w:adjustRightInd/>
        <w:snapToGrid/>
        <w:spacing w:line="574" w:lineRule="exact"/>
        <w:ind w:firstLine="4472" w:firstLineChars="1300"/>
        <w:jc w:val="both"/>
        <w:textAlignment w:val="auto"/>
        <w:rPr>
          <w:rFonts w:hint="eastAsia" w:ascii="方正仿宋简体" w:hAnsi="方正仿宋简体" w:cs="方正仿宋简体"/>
          <w:sz w:val="34"/>
          <w:szCs w:val="34"/>
          <w:lang w:val="en-US" w:eastAsia="zh-CN"/>
        </w:rPr>
      </w:pPr>
      <w:r>
        <w:rPr>
          <w:rFonts w:hint="eastAsia" w:ascii="方正仿宋简体" w:hAnsi="方正仿宋简体" w:cs="方正仿宋简体"/>
          <w:sz w:val="34"/>
          <w:szCs w:val="34"/>
          <w:lang w:val="en-US" w:eastAsia="zh-CN"/>
        </w:rPr>
        <w:t>承诺单位：</w:t>
      </w:r>
    </w:p>
    <w:p w14:paraId="6832FE24">
      <w:pPr>
        <w:keepNext w:val="0"/>
        <w:keepLines w:val="0"/>
        <w:pageBreakBefore w:val="0"/>
        <w:widowControl w:val="0"/>
        <w:kinsoku/>
        <w:wordWrap/>
        <w:overflowPunct/>
        <w:topLinePunct w:val="0"/>
        <w:autoSpaceDE/>
        <w:autoSpaceDN/>
        <w:bidi w:val="0"/>
        <w:adjustRightInd/>
        <w:snapToGrid/>
        <w:spacing w:line="574" w:lineRule="exact"/>
        <w:ind w:firstLine="4128" w:firstLineChars="1200"/>
        <w:jc w:val="both"/>
        <w:textAlignment w:val="auto"/>
        <w:rPr>
          <w:rFonts w:hint="eastAsia" w:ascii="方正仿宋简体" w:hAnsi="方正仿宋简体" w:cs="方正仿宋简体"/>
          <w:sz w:val="34"/>
          <w:szCs w:val="34"/>
          <w:lang w:val="en-US" w:eastAsia="zh-CN"/>
        </w:rPr>
      </w:pPr>
      <w:r>
        <w:rPr>
          <w:rFonts w:hint="eastAsia" w:ascii="方正仿宋简体" w:hAnsi="方正仿宋简体" w:cs="方正仿宋简体"/>
          <w:sz w:val="34"/>
          <w:szCs w:val="34"/>
          <w:lang w:val="en-US" w:eastAsia="zh-CN"/>
        </w:rPr>
        <w:t>（加盖公章）</w:t>
      </w:r>
    </w:p>
    <w:p w14:paraId="487973DE">
      <w:pPr>
        <w:keepNext w:val="0"/>
        <w:keepLines w:val="0"/>
        <w:pageBreakBefore w:val="0"/>
        <w:widowControl w:val="0"/>
        <w:kinsoku/>
        <w:wordWrap/>
        <w:overflowPunct/>
        <w:topLinePunct w:val="0"/>
        <w:autoSpaceDE/>
        <w:autoSpaceDN/>
        <w:bidi w:val="0"/>
        <w:adjustRightInd/>
        <w:snapToGrid/>
        <w:spacing w:line="574" w:lineRule="exact"/>
        <w:ind w:firstLine="4472" w:firstLineChars="1300"/>
        <w:jc w:val="both"/>
        <w:textAlignment w:val="auto"/>
        <w:rPr>
          <w:rFonts w:hint="eastAsia" w:ascii="方正仿宋简体" w:hAnsi="方正仿宋简体" w:cs="方正仿宋简体"/>
          <w:sz w:val="34"/>
          <w:szCs w:val="34"/>
          <w:lang w:val="en-US" w:eastAsia="zh-CN"/>
        </w:rPr>
      </w:pPr>
      <w:r>
        <w:rPr>
          <w:rFonts w:hint="eastAsia" w:ascii="方正仿宋简体" w:hAnsi="方正仿宋简体" w:cs="方正仿宋简体"/>
          <w:sz w:val="34"/>
          <w:szCs w:val="34"/>
          <w:lang w:val="en-US" w:eastAsia="zh-CN"/>
        </w:rPr>
        <w:t>承诺时间：</w:t>
      </w:r>
    </w:p>
    <w:sectPr>
      <w:pgSz w:w="11906" w:h="16838"/>
      <w:pgMar w:top="1928" w:right="1435" w:bottom="1701" w:left="1531" w:header="907" w:footer="1474" w:gutter="0"/>
      <w:pgNumType w:fmt="decimal"/>
      <w:cols w:space="0" w:num="1"/>
      <w:rtlGutter w:val="0"/>
      <w:docGrid w:type="linesAndChars" w:linePitch="600" w:charSpace="9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2C75"/>
    <w:rsid w:val="05834B0B"/>
    <w:rsid w:val="08566507"/>
    <w:rsid w:val="1295180B"/>
    <w:rsid w:val="16C12B50"/>
    <w:rsid w:val="27554EEC"/>
    <w:rsid w:val="28463A4A"/>
    <w:rsid w:val="3490493D"/>
    <w:rsid w:val="375D490D"/>
    <w:rsid w:val="397C6187"/>
    <w:rsid w:val="3A407025"/>
    <w:rsid w:val="48EE2920"/>
    <w:rsid w:val="4C571903"/>
    <w:rsid w:val="530D333A"/>
    <w:rsid w:val="539C29FE"/>
    <w:rsid w:val="5402266C"/>
    <w:rsid w:val="55930407"/>
    <w:rsid w:val="5C504CEF"/>
    <w:rsid w:val="70461FB2"/>
    <w:rsid w:val="74CA112A"/>
    <w:rsid w:val="785C3DCF"/>
    <w:rsid w:val="78D370F5"/>
    <w:rsid w:val="79BE123B"/>
    <w:rsid w:val="7A311355"/>
    <w:rsid w:val="7B405B45"/>
    <w:rsid w:val="7CEC7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简体" w:cs="方正仿宋简体"/>
      <w:kern w:val="2"/>
      <w:sz w:val="34"/>
      <w:szCs w:val="3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290</Words>
  <Characters>296</Characters>
  <Lines>0</Lines>
  <Paragraphs>0</Paragraphs>
  <TotalTime>13</TotalTime>
  <ScaleCrop>false</ScaleCrop>
  <LinksUpToDate>false</LinksUpToDate>
  <CharactersWithSpaces>328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Ah,</cp:lastModifiedBy>
  <dcterms:modified xsi:type="dcterms:W3CDTF">2026-01-09T02:55:10Z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AC58A38DEB964EB7A751C4B689B85043_13</vt:lpwstr>
  </property>
  <property fmtid="{D5CDD505-2E9C-101B-9397-08002B2CF9AE}" pid="4" name="KSOTemplateDocerSaveRecord">
    <vt:lpwstr>eyJoZGlkIjoiNDBlZDVkNTNlODQwYjM0OTI4ODA2MTk4ZWYyZjFkZGEiLCJ1c2VySWQiOiIzMDQ1NjMxMTEifQ==</vt:lpwstr>
  </property>
</Properties>
</file>