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EE1C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5D5A3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相关单位名单</w:t>
      </w:r>
    </w:p>
    <w:p w14:paraId="6F6C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（排名不分先后）</w:t>
      </w:r>
    </w:p>
    <w:p w14:paraId="39FBE840">
      <w:pPr>
        <w:rPr>
          <w:rFonts w:hint="eastAsia"/>
          <w:lang w:val="en-US" w:eastAsia="zh-CN"/>
        </w:rPr>
      </w:pPr>
    </w:p>
    <w:p w14:paraId="357AF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1.中共阳春市纪律检查委员会阳春市监察委员会机关</w:t>
      </w:r>
      <w:bookmarkStart w:id="0" w:name="_GoBack"/>
      <w:bookmarkEnd w:id="0"/>
    </w:p>
    <w:p w14:paraId="2CD61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2.中共阳春市委办公室</w:t>
      </w:r>
    </w:p>
    <w:p w14:paraId="15DB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阳春市人民政府办公室</w:t>
      </w:r>
    </w:p>
    <w:p w14:paraId="39B4C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 xml:space="preserve">中共阳春市委组织部 </w:t>
      </w:r>
    </w:p>
    <w:p w14:paraId="0302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中共阳春市委宣传部</w:t>
      </w:r>
    </w:p>
    <w:p w14:paraId="05F6E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default"/>
          <w:lang w:val="en-US" w:eastAsia="zh-CN"/>
        </w:rPr>
        <w:t>中共阳春市委统一战线工作部</w:t>
      </w:r>
    </w:p>
    <w:p w14:paraId="360CF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default"/>
          <w:lang w:val="en-US" w:eastAsia="zh-CN"/>
        </w:rPr>
        <w:t>中共阳春市委政法委员会</w:t>
      </w:r>
    </w:p>
    <w:p w14:paraId="49C5F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default"/>
          <w:lang w:val="en-US" w:eastAsia="zh-CN"/>
        </w:rPr>
        <w:t>中共阳春市委机构编制委员会办公室</w:t>
      </w:r>
    </w:p>
    <w:p w14:paraId="7081F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default"/>
          <w:lang w:val="en-US" w:eastAsia="zh-CN"/>
        </w:rPr>
        <w:t>阳春市人民代表大会常务委员会办公室</w:t>
      </w:r>
    </w:p>
    <w:p w14:paraId="23D5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</w:t>
      </w:r>
      <w:r>
        <w:rPr>
          <w:rFonts w:hint="default"/>
          <w:lang w:val="en-US" w:eastAsia="zh-CN"/>
        </w:rPr>
        <w:t>中国人民政治协商会议阳春市委员会办公室</w:t>
      </w:r>
    </w:p>
    <w:p w14:paraId="2E14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11.阳春市机关事务管理处</w:t>
      </w:r>
    </w:p>
    <w:p w14:paraId="3262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2C75"/>
    <w:rsid w:val="1295180B"/>
    <w:rsid w:val="16C12B50"/>
    <w:rsid w:val="27554EEC"/>
    <w:rsid w:val="2B65586D"/>
    <w:rsid w:val="32405831"/>
    <w:rsid w:val="397C6187"/>
    <w:rsid w:val="3CDA1E81"/>
    <w:rsid w:val="48EE2920"/>
    <w:rsid w:val="530D333A"/>
    <w:rsid w:val="55930407"/>
    <w:rsid w:val="74CA112A"/>
    <w:rsid w:val="79B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186</Characters>
  <Lines>0</Lines>
  <Paragraphs>0</Paragraphs>
  <TotalTime>4</TotalTime>
  <ScaleCrop>false</ScaleCrop>
  <LinksUpToDate>false</LinksUpToDate>
  <CharactersWithSpaces>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Ah,</cp:lastModifiedBy>
  <cp:lastPrinted>2026-01-20T01:49:00Z</cp:lastPrinted>
  <dcterms:modified xsi:type="dcterms:W3CDTF">2026-01-22T07:34:27Z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EC596BF36DD1415A96B45FB3C155954F_12</vt:lpwstr>
  </property>
  <property fmtid="{D5CDD505-2E9C-101B-9397-08002B2CF9AE}" pid="4" name="KSOTemplateDocerSaveRecord">
    <vt:lpwstr>eyJoZGlkIjoiNDBlZDVkNTNlODQwYjM0OTI4ODA2MTk4ZWYyZjFkZGEiLCJ1c2VySWQiOiIzMDQ1NjMxMTEifQ==</vt:lpwstr>
  </property>
</Properties>
</file>