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附件1：</w:t>
      </w:r>
    </w:p>
    <w:p>
      <w:pPr>
        <w:spacing w:line="560" w:lineRule="exact"/>
        <w:jc w:val="center"/>
        <w:rPr>
          <w:rFonts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阳春市</w:t>
      </w:r>
      <w:r>
        <w:rPr>
          <w:rFonts w:hint="eastAsia" w:ascii="宋体" w:hAnsi="宋体" w:cs="宋体"/>
          <w:b/>
          <w:sz w:val="36"/>
          <w:szCs w:val="36"/>
          <w:lang w:eastAsia="zh-CN"/>
        </w:rPr>
        <w:t>2026年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上</w:t>
      </w:r>
      <w:r>
        <w:rPr>
          <w:rFonts w:hint="eastAsia" w:ascii="宋体" w:hAnsi="宋体" w:cs="宋体"/>
          <w:b/>
          <w:sz w:val="36"/>
          <w:szCs w:val="36"/>
        </w:rPr>
        <w:t>半年教师资格认定体检须知</w:t>
      </w:r>
    </w:p>
    <w:p>
      <w:pPr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pacing w:line="520" w:lineRule="exact"/>
        <w:ind w:firstLine="656" w:firstLineChars="205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2026年</w:t>
      </w:r>
      <w:r>
        <w:rPr>
          <w:rFonts w:hint="eastAsia" w:ascii="仿宋_GB2312" w:hAnsi="仿宋" w:eastAsia="仿宋_GB2312"/>
          <w:sz w:val="32"/>
          <w:szCs w:val="32"/>
        </w:rPr>
        <w:t>上半年教师资格认定体检安排如下，请有关申请人员在规定时间内进行体检，逾期责任自负。</w:t>
      </w:r>
    </w:p>
    <w:p>
      <w:pPr>
        <w:spacing w:line="520" w:lineRule="exact"/>
        <w:ind w:firstLine="659" w:firstLineChars="205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一、体检地点、时间安排</w:t>
      </w:r>
    </w:p>
    <w:p>
      <w:pPr>
        <w:spacing w:line="520" w:lineRule="exact"/>
        <w:ind w:firstLine="656" w:firstLineChars="205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1.体检地点：阳春市人民医院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新住院大楼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楼健康管理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科（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即：</w:t>
      </w:r>
      <w:r>
        <w:rPr>
          <w:rFonts w:hint="default" w:ascii="Calibri" w:hAnsi="Calibri" w:eastAsia="仿宋_GB2312" w:cs="Calibri"/>
          <w:color w:val="auto"/>
          <w:sz w:val="32"/>
          <w:szCs w:val="32"/>
          <w:lang w:val="en-US" w:eastAsia="zh-CN"/>
        </w:rPr>
        <w:t>③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号楼2楼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。</w:t>
      </w:r>
    </w:p>
    <w:p>
      <w:pPr>
        <w:spacing w:line="520" w:lineRule="exact"/>
        <w:ind w:firstLine="656" w:firstLineChars="205"/>
        <w:rPr>
          <w:rFonts w:hint="eastAsia" w:ascii="仿宋_GB2312" w:hAnsi="仿宋" w:eastAsia="仿宋_GB2312"/>
          <w:sz w:val="32"/>
          <w:szCs w:val="32"/>
        </w:rPr>
      </w:pPr>
      <w:bookmarkStart w:id="0" w:name="OLE_LINK2"/>
      <w:r>
        <w:rPr>
          <w:rFonts w:hint="eastAsia" w:ascii="仿宋_GB2312" w:hAnsi="仿宋" w:eastAsia="仿宋_GB2312"/>
          <w:sz w:val="32"/>
          <w:szCs w:val="32"/>
        </w:rPr>
        <w:t>2.体检时间：</w:t>
      </w:r>
    </w:p>
    <w:p>
      <w:pPr>
        <w:spacing w:line="520" w:lineRule="exact"/>
        <w:ind w:firstLine="659" w:firstLineChars="205"/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第一阶段：4月1日至4月18日；</w:t>
      </w:r>
    </w:p>
    <w:p>
      <w:pPr>
        <w:spacing w:line="520" w:lineRule="exact"/>
        <w:ind w:firstLine="659" w:firstLineChars="205"/>
        <w:rPr>
          <w:rFonts w:hint="eastAsia"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第二阶段：6月1日至6月20日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。</w:t>
      </w:r>
    </w:p>
    <w:p>
      <w:pPr>
        <w:spacing w:line="520" w:lineRule="exact"/>
        <w:ind w:firstLine="656" w:firstLineChars="205"/>
        <w:rPr>
          <w:rFonts w:hint="eastAsia" w:ascii="仿宋_GB2312" w:hAnsi="仿宋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  <w:lang w:val="en-US" w:eastAsia="zh-CN"/>
        </w:rPr>
        <w:t>工作日上班时间：上午8:00-11:30，下午14:30-17:30。清明、端午期间不放假。</w:t>
      </w:r>
      <w:bookmarkStart w:id="1" w:name="OLE_LINK1"/>
      <w:r>
        <w:rPr>
          <w:rFonts w:hint="eastAsia" w:ascii="仿宋_GB2312" w:hAnsi="仿宋" w:eastAsia="仿宋_GB2312"/>
          <w:b w:val="0"/>
          <w:bCs w:val="0"/>
          <w:sz w:val="32"/>
          <w:szCs w:val="32"/>
          <w:lang w:val="en-US" w:eastAsia="zh-CN"/>
        </w:rPr>
        <w:t>逢周六日，上午上班。</w:t>
      </w:r>
      <w:bookmarkEnd w:id="1"/>
      <w:r>
        <w:rPr>
          <w:rFonts w:hint="eastAsia" w:ascii="仿宋_GB2312" w:hAnsi="仿宋" w:eastAsia="仿宋_GB2312"/>
          <w:b w:val="0"/>
          <w:bCs w:val="0"/>
          <w:sz w:val="32"/>
          <w:szCs w:val="32"/>
          <w:lang w:eastAsia="zh-CN"/>
        </w:rPr>
        <w:t>）</w:t>
      </w:r>
    </w:p>
    <w:bookmarkEnd w:id="0"/>
    <w:p>
      <w:pPr>
        <w:ind w:firstLine="643" w:firstLineChars="20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二、体检注意事项</w:t>
      </w:r>
    </w:p>
    <w:p>
      <w:pPr>
        <w:spacing w:line="520" w:lineRule="exact"/>
        <w:ind w:firstLine="656" w:firstLineChars="205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1.请于体检当天早上9:00前到达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健康管理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科（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即：</w:t>
      </w:r>
      <w:r>
        <w:rPr>
          <w:rFonts w:hint="default" w:ascii="Calibri" w:hAnsi="Calibri" w:eastAsia="仿宋_GB2312" w:cs="Calibri"/>
          <w:color w:val="auto"/>
          <w:sz w:val="32"/>
          <w:szCs w:val="32"/>
          <w:lang w:val="en-US" w:eastAsia="zh-CN"/>
        </w:rPr>
        <w:t>③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号楼2楼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，体检当天须空腹，申请人必</w:t>
      </w:r>
      <w:r>
        <w:rPr>
          <w:rFonts w:hint="eastAsia" w:ascii="仿宋_GB2312" w:hAnsi="仿宋" w:eastAsia="仿宋_GB2312"/>
          <w:sz w:val="32"/>
          <w:szCs w:val="32"/>
        </w:rPr>
        <w:t>须在规定的时间内自行到市人民医院体检，逾期责任自负。</w:t>
      </w:r>
    </w:p>
    <w:p>
      <w:pPr>
        <w:spacing w:line="520" w:lineRule="exact"/>
        <w:ind w:firstLine="656" w:firstLineChars="205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2.领取体检表、缴费地点：阳春市人民医院新住院大楼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楼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健康管理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科（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即：</w:t>
      </w:r>
      <w:r>
        <w:rPr>
          <w:rFonts w:hint="default" w:ascii="Calibri" w:hAnsi="Calibri" w:eastAsia="仿宋_GB2312" w:cs="Calibri"/>
          <w:color w:val="auto"/>
          <w:sz w:val="32"/>
          <w:szCs w:val="32"/>
          <w:lang w:val="en-US" w:eastAsia="zh-CN"/>
        </w:rPr>
        <w:t>③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号楼2楼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。</w:t>
      </w:r>
    </w:p>
    <w:p>
      <w:pPr>
        <w:spacing w:line="520" w:lineRule="exact"/>
        <w:ind w:firstLine="656" w:firstLineChars="205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.体检时请携带身份证和一张近期免冠正面1寸彩色白底证件照（与在系统提交的相片</w:t>
      </w:r>
      <w:r>
        <w:rPr>
          <w:rFonts w:hint="eastAsia" w:ascii="仿宋_GB2312" w:hAnsi="仿宋" w:eastAsia="仿宋_GB2312"/>
          <w:b/>
          <w:bCs/>
          <w:sz w:val="32"/>
          <w:szCs w:val="32"/>
          <w:lang w:eastAsia="zh-CN"/>
        </w:rPr>
        <w:t>一致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）贴在体检表上。</w:t>
      </w:r>
    </w:p>
    <w:p>
      <w:pPr>
        <w:spacing w:line="520" w:lineRule="exact"/>
        <w:ind w:firstLine="656" w:firstLineChars="205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4.体检项目完成后，自带体检结果及其他认定资料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在规定时间内</w:t>
      </w:r>
      <w:r>
        <w:rPr>
          <w:rFonts w:hint="eastAsia" w:ascii="仿宋_GB2312" w:hAnsi="仿宋" w:eastAsia="仿宋_GB2312"/>
          <w:sz w:val="32"/>
          <w:szCs w:val="32"/>
        </w:rPr>
        <w:t>到阳春市教育局人事股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进行现场确认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>
      <w:pPr>
        <w:spacing w:line="520" w:lineRule="exact"/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500" w:lineRule="exact"/>
        <w:ind w:firstLine="5600" w:firstLineChars="1750"/>
        <w:rPr>
          <w:rFonts w:eastAsia="仿宋_GB2312"/>
          <w:sz w:val="32"/>
          <w:szCs w:val="24"/>
        </w:rPr>
      </w:pPr>
      <w:r>
        <w:rPr>
          <w:rFonts w:hint="eastAsia" w:eastAsia="仿宋_GB2312"/>
          <w:sz w:val="32"/>
          <w:szCs w:val="24"/>
        </w:rPr>
        <w:t xml:space="preserve"> 阳春市教育局</w:t>
      </w:r>
    </w:p>
    <w:p>
      <w:pPr>
        <w:spacing w:line="500" w:lineRule="exact"/>
      </w:pPr>
      <w:r>
        <w:rPr>
          <w:rFonts w:hint="eastAsia" w:eastAsia="仿宋_GB2312"/>
          <w:sz w:val="32"/>
          <w:szCs w:val="24"/>
        </w:rPr>
        <w:t xml:space="preserve">                                   </w:t>
      </w:r>
      <w:r>
        <w:rPr>
          <w:rFonts w:hint="eastAsia" w:eastAsia="仿宋_GB2312"/>
          <w:sz w:val="32"/>
          <w:szCs w:val="24"/>
          <w:lang w:eastAsia="zh-CN"/>
        </w:rPr>
        <w:t>2026年</w:t>
      </w:r>
      <w:r>
        <w:rPr>
          <w:rFonts w:hint="eastAsia" w:eastAsia="仿宋_GB2312"/>
          <w:sz w:val="32"/>
          <w:szCs w:val="24"/>
          <w:lang w:val="en-US" w:eastAsia="zh-CN"/>
        </w:rPr>
        <w:t>3</w:t>
      </w:r>
      <w:r>
        <w:rPr>
          <w:rFonts w:hint="eastAsia" w:eastAsia="仿宋_GB2312"/>
          <w:sz w:val="32"/>
          <w:szCs w:val="24"/>
        </w:rPr>
        <w:t>月</w:t>
      </w:r>
      <w:r>
        <w:rPr>
          <w:rFonts w:hint="eastAsia" w:eastAsia="仿宋_GB2312"/>
          <w:sz w:val="32"/>
          <w:szCs w:val="24"/>
          <w:lang w:val="en-US" w:eastAsia="zh-CN"/>
        </w:rPr>
        <w:t>31</w:t>
      </w:r>
      <w:bookmarkStart w:id="2" w:name="_GoBack"/>
      <w:bookmarkEnd w:id="2"/>
      <w:r>
        <w:rPr>
          <w:rFonts w:hint="eastAsia" w:eastAsia="仿宋_GB2312"/>
          <w:sz w:val="32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5C7"/>
    <w:rsid w:val="002A176C"/>
    <w:rsid w:val="005E75C7"/>
    <w:rsid w:val="061B48C1"/>
    <w:rsid w:val="0A7C145B"/>
    <w:rsid w:val="0D8528B1"/>
    <w:rsid w:val="15E11004"/>
    <w:rsid w:val="19D2794A"/>
    <w:rsid w:val="1BF80E5B"/>
    <w:rsid w:val="226E3DA2"/>
    <w:rsid w:val="2C8D7B3B"/>
    <w:rsid w:val="305A5A7B"/>
    <w:rsid w:val="3D890B8E"/>
    <w:rsid w:val="3F0A61D9"/>
    <w:rsid w:val="426B67E5"/>
    <w:rsid w:val="43087514"/>
    <w:rsid w:val="484279D5"/>
    <w:rsid w:val="4C0D253E"/>
    <w:rsid w:val="509E286B"/>
    <w:rsid w:val="57120079"/>
    <w:rsid w:val="5968103D"/>
    <w:rsid w:val="5A3E1035"/>
    <w:rsid w:val="5A8465C9"/>
    <w:rsid w:val="5B1D04A1"/>
    <w:rsid w:val="62A23AC0"/>
    <w:rsid w:val="651F34A0"/>
    <w:rsid w:val="690C560C"/>
    <w:rsid w:val="6C9A6FC4"/>
    <w:rsid w:val="6E74377E"/>
    <w:rsid w:val="77F340B6"/>
    <w:rsid w:val="792C32E1"/>
    <w:rsid w:val="7AA63AF5"/>
    <w:rsid w:val="7BEB1360"/>
    <w:rsid w:val="7DAB31E0"/>
    <w:rsid w:val="7DAE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386</Words>
  <Characters>407</Characters>
  <Lines>3</Lines>
  <Paragraphs>1</Paragraphs>
  <TotalTime>33</TotalTime>
  <ScaleCrop>false</ScaleCrop>
  <LinksUpToDate>false</LinksUpToDate>
  <CharactersWithSpaces>443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猫</cp:lastModifiedBy>
  <cp:lastPrinted>2025-03-25T09:32:00Z</cp:lastPrinted>
  <dcterms:modified xsi:type="dcterms:W3CDTF">2026-03-31T00:59:27Z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B84D5D56D267462289C58A34FF1CD3AB</vt:lpwstr>
  </property>
  <property fmtid="{D5CDD505-2E9C-101B-9397-08002B2CF9AE}" pid="4" name="KSOTemplateDocerSaveRecord">
    <vt:lpwstr>eyJoZGlkIjoiMGZhZDdmNjdlOGRlNDM5ZTMwMmI5OGFiOTJiMmVjNDMifQ==</vt:lpwstr>
  </property>
</Properties>
</file>