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鸿胜发箱包生产项目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1BB7EBB1">
      <w:pPr>
        <w:spacing w:beforeLines="0" w:afterLines="0" w:line="572" w:lineRule="exact"/>
        <w:ind w:firstLine="0"/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阳江市鸿胜发箱包有限公司</w:t>
      </w:r>
      <w:r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spacing w:beforeLines="0" w:afterLines="0"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鸿胜发箱包生产项目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项目在竣工验收和投产使用前，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你单位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应对水土保持设施进行自主验收。水土保持设施未经验收或者验收不合格的，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生产建设项目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、请</w:t>
      </w:r>
      <w:r>
        <w:rPr>
          <w:rFonts w:ascii="Times New Roman" w:hAnsi="Times New Roman" w:eastAsia="仿宋_GB2312"/>
          <w:color w:val="auto"/>
          <w:sz w:val="32"/>
          <w:szCs w:val="32"/>
        </w:rPr>
        <w:t>配合做好监督检查工作。我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/>
          <w:color w:val="auto"/>
          <w:sz w:val="32"/>
          <w:szCs w:val="32"/>
        </w:rPr>
        <w:t>，你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ascii="Times New Roman" w:hAnsi="Times New Roman" w:eastAsia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firstLine="20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10"/>
          <w:szCs w:val="10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10"/>
          <w:szCs w:val="10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日</w:t>
      </w:r>
    </w:p>
    <w:p w14:paraId="530476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71BEE"/>
    <w:rsid w:val="79C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720</Characters>
  <Lines>0</Lines>
  <Paragraphs>0</Paragraphs>
  <TotalTime>4</TotalTime>
  <ScaleCrop>false</ScaleCrop>
  <LinksUpToDate>false</LinksUpToDate>
  <CharactersWithSpaces>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旅者</cp:lastModifiedBy>
  <cp:lastPrinted>2026-01-07T02:26:41Z</cp:lastPrinted>
  <dcterms:modified xsi:type="dcterms:W3CDTF">2026-01-07T02:32:36Z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eyJoZGlkIjoiNGMyZTUxOWJhZjdjNTMzZTU0MWZhMjBiM2YwYWE1ZDgiLCJ1c2VySWQiOiI1ODA1MTU1NjgifQ==</vt:lpwstr>
  </property>
  <property fmtid="{D5CDD505-2E9C-101B-9397-08002B2CF9AE}" pid="4" name="ICV">
    <vt:lpwstr>239C721E47764B5E9976D965F358A547_12</vt:lpwstr>
  </property>
</Properties>
</file>