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黑体" w:hAnsi="黑体" w:eastAsia="黑体" w:cs="黑体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附件：2</w:t>
      </w:r>
    </w:p>
    <w:tbl>
      <w:tblPr>
        <w:tblStyle w:val="2"/>
        <w:tblW w:w="89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980"/>
      </w:tblGrid>
      <w:tr w14:paraId="050B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3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2025年度阳春市“双通道”定点零售药店医药服务质量考核指标评价结果汇总表</w:t>
            </w:r>
          </w:p>
          <w:bookmarkEnd w:id="0"/>
          <w:p w14:paraId="5F82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6F0A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指标评价90分及以上的机构</w:t>
            </w:r>
          </w:p>
        </w:tc>
      </w:tr>
      <w:tr w14:paraId="3520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仿宋简体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 w14:paraId="352F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sz w:val="28"/>
                <w:szCs w:val="28"/>
              </w:rPr>
              <w:t>阳江大参林连锁药店有限公司阳春环城南分店</w:t>
            </w:r>
          </w:p>
        </w:tc>
      </w:tr>
      <w:tr w14:paraId="38B7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sz w:val="28"/>
                <w:szCs w:val="28"/>
              </w:rPr>
              <w:t>国药控股广州有限公司阳春大药房</w:t>
            </w:r>
          </w:p>
        </w:tc>
      </w:tr>
    </w:tbl>
    <w:p w14:paraId="1892A8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006AB"/>
    <w:rsid w:val="3D00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2026-04-29T02:11:00Z</dcterms:created>
  <dc:creator>maisie</dc:creator>
  <cp:lastModifiedBy>maisie</cp:lastModifiedBy>
  <dcterms:modified xsi:type="dcterms:W3CDTF">2026-04-29T02:14:33Z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44223155426E4A53B484F7A7BE389CC6_11</vt:lpwstr>
  </property>
  <property fmtid="{D5CDD505-2E9C-101B-9397-08002B2CF9AE}" pid="4" name="KSOTemplateDocerSaveRecord">
    <vt:lpwstr>eyJoZGlkIjoiZmQyNmRmMDZkZTY4MWE4MDZiOWY3NTY1ZTk4ZGJjMzIiLCJ1c2VySWQiOiI2MTUyMTA4NDkifQ==</vt:lpwstr>
  </property>
</Properties>
</file>