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37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textAlignment w:val="auto"/>
        <w:rPr>
          <w:rFonts w:hint="eastAsia" w:ascii="宋体" w:hAnsi="宋体"/>
          <w:b/>
          <w:bCs/>
          <w:spacing w:val="0"/>
          <w:sz w:val="36"/>
          <w:szCs w:val="36"/>
          <w:lang w:eastAsia="zh-CN"/>
        </w:rPr>
      </w:pPr>
      <mc:AlternateContent>
        <mc:Choice Requires="wpsCustomData">
          <wpsCustomData:docfieldStart id="0" docfieldname="标题" hidden="0" print="1" readonly="0" index="10"/>
        </mc:Choice>
      </mc:AlternateContent>
    </w:p>
    <w:p w14:paraId="285DA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textAlignment w:val="auto"/>
        <w:rPr>
          <w:rFonts w:hint="eastAsia" w:ascii="宋体" w:hAnsi="宋体"/>
          <w:b/>
          <w:bCs/>
          <w:spacing w:val="0"/>
          <w:sz w:val="36"/>
          <w:szCs w:val="36"/>
          <w:lang w:eastAsia="zh-CN"/>
        </w:rPr>
      </w:pPr>
    </w:p>
    <w:p w14:paraId="320AA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7" w:lineRule="exact"/>
        <w:textAlignment w:val="auto"/>
        <w:rPr>
          <w:rFonts w:hint="eastAsia" w:ascii="宋体" w:hAnsi="宋体" w:eastAsia="方正仿宋简体" w:cs="方正仿宋简体"/>
          <w:b w:val="0"/>
          <w:bCs w:val="0"/>
          <w:spacing w:val="0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pacing w:val="0"/>
          <w:sz w:val="36"/>
          <w:szCs w:val="36"/>
          <w:lang w:val="en-US" w:eastAsia="zh-CN"/>
        </w:rPr>
        <w:t xml:space="preserve">                            </w:t>
      </w:r>
      <w:r>
        <w:rPr>
          <w:rFonts w:hint="eastAsia" w:ascii="宋体" w:hAnsi="宋体" w:eastAsia="方正仿宋简体" w:cs="方正仿宋简体"/>
          <w:b w:val="0"/>
          <w:bCs w:val="0"/>
          <w:spacing w:val="0"/>
          <w:sz w:val="36"/>
          <w:szCs w:val="36"/>
          <w:lang w:val="en-US" w:eastAsia="zh-CN"/>
        </w:rPr>
        <w:t>双委通〔2026〕</w:t>
      </w:r>
      <w:r>
        <w:rPr>
          <w:rFonts w:hint="eastAsia" w:ascii="宋体" w:hAnsi="宋体" w:eastAsia="方正仿宋简体" w:cs="方正仿宋简体"/>
          <w:b w:val="0"/>
          <w:bCs w:val="0"/>
          <w:color w:val="000000" w:themeColor="text1"/>
          <w:spacing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方正仿宋简体" w:cs="方正仿宋简体"/>
          <w:b w:val="0"/>
          <w:bCs w:val="0"/>
          <w:spacing w:val="0"/>
          <w:sz w:val="36"/>
          <w:szCs w:val="36"/>
          <w:lang w:val="en-US" w:eastAsia="zh-CN"/>
        </w:rPr>
        <w:t>号</w:t>
      </w:r>
    </w:p>
    <w:p w14:paraId="6D08E8E0">
      <w:pPr>
        <w:pStyle w:val="15"/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97" w:lineRule="exact"/>
        <w:jc w:val="both"/>
        <w:textAlignment w:val="auto"/>
        <w:rPr>
          <w:rFonts w:hint="eastAsia" w:ascii="宋体" w:hAnsi="宋体" w:eastAsia="方正小标宋_GBK" w:cs="方正小标宋_GBK"/>
          <w:b w:val="0"/>
          <w:bCs w:val="0"/>
          <w:spacing w:val="0"/>
          <w:lang w:val="en-US" w:eastAsia="zh-CN"/>
        </w:rPr>
      </w:pPr>
    </w:p>
    <w:p w14:paraId="7D5EC87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720" w:lineRule="exact"/>
        <w:jc w:val="center"/>
        <w:textAlignment w:val="auto"/>
        <w:rPr>
          <w:rFonts w:hint="eastAsia" w:ascii="宋体" w:hAnsi="宋体" w:eastAsia="方正小标宋简体" w:cs="方正小标宋简体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 w:cs="方正小标宋简体"/>
          <w:spacing w:val="0"/>
          <w:sz w:val="44"/>
          <w:szCs w:val="44"/>
          <w:lang w:val="en-US" w:eastAsia="zh-CN"/>
        </w:rPr>
        <w:t>中共双滘镇委  双滘镇人民政府</w:t>
      </w:r>
    </w:p>
    <w:p w14:paraId="77B58E5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720" w:lineRule="exact"/>
        <w:jc w:val="center"/>
        <w:textAlignment w:val="auto"/>
        <w:rPr>
          <w:rFonts w:hint="eastAsia" w:ascii="宋体" w:hAnsi="宋体" w:eastAsia="方正小标宋简体" w:cs="方正小标宋简体"/>
          <w:spacing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 w:cs="方正小标宋简体"/>
          <w:spacing w:val="0"/>
          <w:sz w:val="44"/>
          <w:szCs w:val="44"/>
          <w:lang w:val="en-US" w:eastAsia="zh-CN"/>
        </w:rPr>
        <w:t>关于调整双滘镇总河长、镇级河（库）长</w:t>
      </w:r>
    </w:p>
    <w:p w14:paraId="42BF77A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720" w:lineRule="exact"/>
        <w:jc w:val="center"/>
        <w:textAlignment w:val="auto"/>
        <w:rPr>
          <w:rFonts w:hint="eastAsia" w:ascii="宋体" w:hAnsi="宋体" w:eastAsia="方正小标宋_GBK" w:cs="方正小标宋_GBK"/>
          <w:b w:val="0"/>
          <w:bCs w:val="0"/>
          <w:spacing w:val="0"/>
          <w:lang w:val="en-US" w:eastAsia="zh-CN"/>
        </w:rPr>
      </w:pPr>
      <w:r>
        <w:rPr>
          <w:rFonts w:hint="eastAsia" w:ascii="宋体" w:hAnsi="宋体" w:eastAsia="方正小标宋简体" w:cs="方正小标宋简体"/>
          <w:spacing w:val="0"/>
          <w:sz w:val="44"/>
          <w:szCs w:val="44"/>
          <w:lang w:val="en-US" w:eastAsia="zh-CN"/>
        </w:rPr>
        <w:t>及村级河长的通知</w:t>
      </w:r>
      <mc:AlternateContent>
        <mc:Choice Requires="wpsCustomData">
          <wpsCustomData:docfieldEnd id="0"/>
        </mc:Choice>
      </mc:AlternateContent>
    </w:p>
    <w:p w14:paraId="7441389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03CF970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  <mc:AlternateContent>
        <mc:Choice Requires="wpsCustomData">
          <wpsCustomData:docfieldStart id="1" docfieldname="主送机关" hidden="0" print="1" readonly="0" index="11"/>
        </mc:Choice>
      </mc:AlternateContent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各村（社区）党组织、村（居）委会，镇属和市驻我镇各单位</w:t>
      </w:r>
      <mc:AlternateContent>
        <mc:Choice Requires="wpsCustomData">
          <wpsCustomData:docfieldEnd id="1"/>
        </mc:Choice>
      </mc:AlternateContent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：</w:t>
      </w:r>
    </w:p>
    <w:p w14:paraId="761B313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mc:AlternateContent>
        <mc:Choice Requires="wpsCustomData">
          <wpsCustomData:docfieldStart id="2" docfieldname="正文" hidden="0" print="1" readonly="0" index="48"/>
        </mc:Choice>
      </mc:AlternateContent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因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工作需要和人员工作变动，镇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委镇政府决定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，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调整双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滘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镇总河长、镇级河长及村级河长的名单。调整后人员名单如下：</w:t>
      </w:r>
    </w:p>
    <w:p w14:paraId="25E9EC4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黑体" w:cs="黑体"/>
          <w:spacing w:val="0"/>
          <w:sz w:val="34"/>
          <w:szCs w:val="34"/>
        </w:rPr>
      </w:pPr>
      <w:r>
        <w:rPr>
          <w:rFonts w:hint="eastAsia" w:ascii="宋体" w:hAnsi="宋体" w:eastAsia="黑体" w:cs="黑体"/>
          <w:spacing w:val="0"/>
          <w:sz w:val="34"/>
          <w:szCs w:val="34"/>
          <w:lang w:eastAsia="zh-CN"/>
        </w:rPr>
        <w:t>一、</w:t>
      </w:r>
      <w:r>
        <w:rPr>
          <w:rFonts w:hint="eastAsia" w:ascii="宋体" w:hAnsi="宋体" w:eastAsia="黑体" w:cs="黑体"/>
          <w:spacing w:val="0"/>
          <w:sz w:val="34"/>
          <w:szCs w:val="34"/>
        </w:rPr>
        <w:t>镇级总河长</w:t>
      </w:r>
    </w:p>
    <w:p w14:paraId="43033FC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镇总河长由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副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镇长林善开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担任，镇副总河长由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镇党委委员、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副镇长杜若华担任。</w:t>
      </w:r>
    </w:p>
    <w:p w14:paraId="4368823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黑体" w:cs="黑体"/>
          <w:spacing w:val="0"/>
          <w:sz w:val="34"/>
          <w:szCs w:val="34"/>
        </w:rPr>
      </w:pPr>
      <w:r>
        <w:rPr>
          <w:rFonts w:hint="eastAsia" w:ascii="宋体" w:hAnsi="宋体" w:eastAsia="黑体" w:cs="黑体"/>
          <w:spacing w:val="0"/>
          <w:sz w:val="34"/>
          <w:szCs w:val="34"/>
          <w:lang w:eastAsia="zh-CN"/>
        </w:rPr>
        <w:t>二、</w:t>
      </w:r>
      <w:r>
        <w:rPr>
          <w:rFonts w:hint="eastAsia" w:ascii="宋体" w:hAnsi="宋体" w:eastAsia="黑体" w:cs="黑体"/>
          <w:spacing w:val="0"/>
          <w:sz w:val="34"/>
          <w:szCs w:val="34"/>
        </w:rPr>
        <w:t>镇级河</w:t>
      </w:r>
      <w:r>
        <w:rPr>
          <w:rFonts w:hint="eastAsia" w:ascii="宋体" w:hAnsi="宋体" w:eastAsia="黑体" w:cs="黑体"/>
          <w:spacing w:val="0"/>
          <w:sz w:val="34"/>
          <w:szCs w:val="34"/>
          <w:lang w:eastAsia="zh-CN"/>
        </w:rPr>
        <w:t>（库）</w:t>
      </w:r>
      <w:r>
        <w:rPr>
          <w:rFonts w:hint="eastAsia" w:ascii="宋体" w:hAnsi="宋体" w:eastAsia="黑体" w:cs="黑体"/>
          <w:spacing w:val="0"/>
          <w:sz w:val="34"/>
          <w:szCs w:val="34"/>
        </w:rPr>
        <w:t>长</w:t>
      </w:r>
    </w:p>
    <w:p w14:paraId="31520E0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下茅坪水库镇级库长由镇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副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书记、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镇长林善开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3A2C054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潭水河镇级河长由镇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冯戈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42B67AE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井垌河镇级河长由镇人大主席严桂清担任；</w:t>
      </w:r>
    </w:p>
    <w:p w14:paraId="4360692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  <w:sectPr>
          <w:footerReference r:id="rId3" w:type="default"/>
          <w:footerReference r:id="rId4" w:type="even"/>
          <w:pgSz w:w="11900" w:h="16840"/>
          <w:pgMar w:top="1928" w:right="1531" w:bottom="1701" w:left="1531" w:header="907" w:footer="1474" w:gutter="0"/>
          <w:pgNumType w:fmt="decimal"/>
          <w:cols w:space="720" w:num="1"/>
          <w:docGrid w:type="linesAndChars" w:linePitch="592" w:charSpace="1229"/>
        </w:sectPr>
      </w:pPr>
    </w:p>
    <w:p w14:paraId="608665A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大陈河镇级河长由镇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委副书记、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政法委员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苏贤胜担任；</w:t>
      </w:r>
    </w:p>
    <w:p w14:paraId="0C377A6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根子河镇级河长由镇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委委员、妇联主席杨冰梅担任；</w:t>
      </w:r>
    </w:p>
    <w:p w14:paraId="706CC60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永水河镇级河长由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镇党委委员、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副镇长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杜若华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60D3DFC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双滘河镇级河长由副镇长黄强担任。</w:t>
      </w:r>
    </w:p>
    <w:p w14:paraId="7772524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黄沙河镇级河长由副镇长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陈世文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167DC9C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黑体" w:cs="黑体"/>
          <w:spacing w:val="0"/>
          <w:sz w:val="34"/>
          <w:szCs w:val="34"/>
        </w:rPr>
      </w:pPr>
      <w:r>
        <w:rPr>
          <w:rFonts w:hint="eastAsia" w:ascii="宋体" w:hAnsi="宋体" w:eastAsia="黑体" w:cs="黑体"/>
          <w:spacing w:val="0"/>
          <w:sz w:val="34"/>
          <w:szCs w:val="34"/>
          <w:lang w:eastAsia="zh-CN"/>
        </w:rPr>
        <w:t>三、</w:t>
      </w:r>
      <w:r>
        <w:rPr>
          <w:rFonts w:hint="eastAsia" w:ascii="宋体" w:hAnsi="宋体" w:eastAsia="黑体" w:cs="黑体"/>
          <w:spacing w:val="0"/>
          <w:sz w:val="34"/>
          <w:szCs w:val="34"/>
        </w:rPr>
        <w:t>村级河</w:t>
      </w:r>
      <w:r>
        <w:rPr>
          <w:rFonts w:hint="eastAsia" w:ascii="宋体" w:hAnsi="宋体" w:eastAsia="黑体" w:cs="黑体"/>
          <w:spacing w:val="0"/>
          <w:sz w:val="34"/>
          <w:szCs w:val="34"/>
          <w:lang w:eastAsia="zh-CN"/>
        </w:rPr>
        <w:t>（库）</w:t>
      </w:r>
      <w:r>
        <w:rPr>
          <w:rFonts w:hint="eastAsia" w:ascii="宋体" w:hAnsi="宋体" w:eastAsia="黑体" w:cs="黑体"/>
          <w:spacing w:val="0"/>
          <w:sz w:val="34"/>
          <w:szCs w:val="34"/>
        </w:rPr>
        <w:t>长</w:t>
      </w:r>
    </w:p>
    <w:p w14:paraId="58EA0DD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潭水河双滘七星段村级河长由七星村党总支书记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李梅娟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2EF6C44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潭水河双滘榕木段村级河长由榕木村党总支书记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梁成培担任；</w:t>
      </w:r>
    </w:p>
    <w:p w14:paraId="161DFB1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潭水河双滘黄江段村级河长由黄江村党总支书记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陈世聪担任；</w:t>
      </w:r>
    </w:p>
    <w:p w14:paraId="77D2E47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潭水河双滘蒲竹段村级河长由蒲竹村党总支书记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黄培念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5424415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潭水河双滘寨吉段村级河长由寨吉村党总支书记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邱富彬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1F2311B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潭水河双滘旱田段村级河长由旱田村党总支书记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苏东林担任；</w:t>
      </w:r>
    </w:p>
    <w:p w14:paraId="4D06A70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2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潭水河双滘古重段村级河长由古重村党总支书记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罗彩玲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43D6CA4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潭水河双滘永水段村级河长由永水村党总支书记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江涛担任；</w:t>
      </w:r>
    </w:p>
    <w:p w14:paraId="547C526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潭水河双滘大陈段村级河长由大陈村党总支书记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刘经万担任；</w:t>
      </w:r>
    </w:p>
    <w:p w14:paraId="7E7AC48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双滘河五一段村级河长由五一村党总支书记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李国秀担任；</w:t>
      </w:r>
    </w:p>
    <w:p w14:paraId="42352F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双滘河黄竹段村级河长由黄竹村党总支书记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黎焯雄担任；</w:t>
      </w:r>
    </w:p>
    <w:p w14:paraId="376E09C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双滘河垌坪段村级河长由垌坪村党总支书记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龙家文担任；</w:t>
      </w:r>
    </w:p>
    <w:p w14:paraId="0269629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双滘河红星段村级河长由红星村党总支书记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梁天丽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2FCAAD1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双滘河双滘段村级河长由双滘村党总支书记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郭锋担任；</w:t>
      </w:r>
    </w:p>
    <w:p w14:paraId="10170CF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双滘河居委段村级河长由双滘社区党总支书记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陈俊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江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</w:t>
      </w:r>
      <w:bookmarkStart w:id="0" w:name="_GoBack"/>
      <w:bookmarkEnd w:id="0"/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；</w:t>
      </w:r>
    </w:p>
    <w:p w14:paraId="0836E97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双滘河旱田段村级河长由旱田村党总支书记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苏东林担任；</w:t>
      </w:r>
    </w:p>
    <w:p w14:paraId="05868F8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大陈河罗迈段村级河长由罗迈村党支部书记龙有旋担任；</w:t>
      </w:r>
    </w:p>
    <w:p w14:paraId="5410096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大陈河垌头段村级河长由垌头村党总支书记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李传万担任；</w:t>
      </w:r>
    </w:p>
    <w:p w14:paraId="0895A43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大陈河大陈段村级河长由大陈村党总支书记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刘经万担任；</w:t>
      </w:r>
    </w:p>
    <w:p w14:paraId="5F57F71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井垌河坡柳段村级河长由坡柳村党总支书记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邱靖文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46CAEC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井垌河井垌段村级河长由井垌村党总支书记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蓝方威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6DE1CBF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井垌河寨吉段村级河长由寨吉村党总支书记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邱富彬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6AF6CA8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永水河坡柳段村级河长由坡柳村党总支书记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邱靖文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2415937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永水河东安段村级河长由东安村党总支书记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许分钊担任；</w:t>
      </w:r>
    </w:p>
    <w:p w14:paraId="29DF884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永水河运动段村级河长由运动村党支部书记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蓝星星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264EC55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永水河永水段村级河长由永水村党总支书记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江涛担任；</w:t>
      </w:r>
    </w:p>
    <w:p w14:paraId="1026704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根子河根子段村级河长由根子村党支部书记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谢兴威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担任；</w:t>
      </w:r>
    </w:p>
    <w:p w14:paraId="22960A9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根子河双坪段村级河长由双坪村党支部书记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周方海担任；</w:t>
      </w:r>
    </w:p>
    <w:p w14:paraId="2DCAF26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黄沙河垌坪段村级河长由垌坪村党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支书记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龙家文担任；</w:t>
      </w:r>
    </w:p>
    <w:p w14:paraId="5DBC1BB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黄沙河黄沙段村级河长由黄沙村党支部书记王翠华担任；</w:t>
      </w:r>
    </w:p>
    <w:p w14:paraId="517DE17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</w:pP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下茂坪水库村级库长由双坪村党支部书记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、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  <w:t>主任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</w:rPr>
        <w:t>周方海担任</w:t>
      </w:r>
      <w:r>
        <w:rPr>
          <w:rFonts w:hint="eastAsia" w:ascii="宋体" w:hAnsi="宋体" w:eastAsia="方正仿宋简体" w:cs="方正仿宋简体"/>
          <w:spacing w:val="0"/>
          <w:sz w:val="34"/>
          <w:szCs w:val="34"/>
          <w:lang w:eastAsia="zh-CN"/>
        </w:rPr>
        <w:t>。</w:t>
      </w:r>
    </w:p>
    <w:p w14:paraId="2165289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default" w:ascii="宋体" w:hAnsi="宋体" w:eastAsia="方正仿宋简体" w:cs="方正仿宋简体"/>
          <w:spacing w:val="0"/>
          <w:sz w:val="34"/>
          <w:szCs w:val="34"/>
        </w:rPr>
      </w:pPr>
    </w:p>
    <w:p w14:paraId="62338FC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default" w:ascii="宋体" w:hAnsi="宋体" w:eastAsia="方正仿宋简体" w:cs="方正仿宋简体"/>
          <w:spacing w:val="0"/>
          <w:sz w:val="34"/>
          <w:szCs w:val="34"/>
        </w:rPr>
      </w:pPr>
    </w:p>
    <w:p w14:paraId="16DF9E9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5882" w:firstLineChars="1700"/>
        <w:textAlignment w:val="auto"/>
        <w:rPr>
          <w:rFonts w:hint="default" w:ascii="宋体" w:hAnsi="宋体" w:eastAsia="方正仿宋简体" w:cs="方正仿宋简体"/>
          <w:spacing w:val="0"/>
          <w:sz w:val="34"/>
          <w:szCs w:val="34"/>
        </w:rPr>
      </w:pPr>
      <w:r>
        <w:rPr>
          <w:rFonts w:hint="default" w:ascii="宋体" w:hAnsi="宋体" w:eastAsia="方正仿宋简体" w:cs="方正仿宋简体"/>
          <w:spacing w:val="0"/>
          <w:sz w:val="34"/>
          <w:szCs w:val="34"/>
        </w:rPr>
        <w:t>中共双滘镇委</w:t>
      </w:r>
    </w:p>
    <w:p w14:paraId="5D58EA8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5882" w:firstLineChars="1700"/>
        <w:textAlignment w:val="auto"/>
        <w:rPr>
          <w:rFonts w:hint="default" w:ascii="宋体" w:hAnsi="宋体" w:eastAsia="方正仿宋简体" w:cs="方正仿宋简体"/>
          <w:spacing w:val="0"/>
          <w:sz w:val="34"/>
          <w:szCs w:val="34"/>
        </w:rPr>
      </w:pPr>
      <w:r>
        <w:rPr>
          <w:rFonts w:hint="default" w:ascii="宋体" w:hAnsi="宋体" w:eastAsia="方正仿宋简体" w:cs="方正仿宋简体"/>
          <w:spacing w:val="0"/>
          <w:sz w:val="34"/>
          <w:szCs w:val="34"/>
        </w:rPr>
        <w:t>双滘镇人民政府</w:t>
      </w:r>
    </w:p>
    <w:p w14:paraId="1002A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left="0" w:leftChars="0" w:firstLine="5958" w:firstLineChars="1568"/>
        <w:textAlignment w:val="auto"/>
        <w:rPr>
          <w:rFonts w:hint="default" w:ascii="宋体" w:hAnsi="宋体" w:eastAsia="方正仿宋简体" w:cs="方正仿宋简体"/>
          <w:spacing w:val="17"/>
          <w:sz w:val="34"/>
          <w:szCs w:val="34"/>
          <w:lang w:val="en-US" w:eastAsia="zh-CN"/>
        </w:rPr>
      </w:pPr>
      <w:r>
        <w:rPr>
          <w:rFonts w:hint="eastAsia" w:ascii="宋体" w:hAnsi="宋体" w:eastAsia="方正仿宋简体" w:cs="方正仿宋简体"/>
          <w:spacing w:val="17"/>
          <w:sz w:val="34"/>
          <w:szCs w:val="34"/>
          <w:lang w:val="en-US" w:eastAsia="zh-CN"/>
        </w:rPr>
        <w:t>2025年12月29日</w:t>
      </w:r>
    </w:p>
    <w:p w14:paraId="0D2A862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8AE4A0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3B4418F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8B7A96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1B51E50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6AD555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73164D9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0FDBE6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164D389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20675C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0FA45DB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147CE8D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2ED21A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8D174B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77BCAA3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B36B3B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35558AAA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6F5ED6A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3A8471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09E457D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096300ED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8A0FC4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2CE5986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165C248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767A084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29DB4D31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3A24B71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6B513F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49C752B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602008F1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B4168B2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31FDDF17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212EE472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07E3707B">
      <w:pPr>
        <w:keepNext w:val="0"/>
        <w:keepLines w:val="0"/>
        <w:pageBreakBefore w:val="0"/>
        <w:widowControl w:val="0"/>
        <w:pBdr>
          <w:bottom w:val="none" w:color="auto" w:sz="0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692" w:firstLineChars="200"/>
        <w:textAlignment w:val="auto"/>
        <w:rPr>
          <w:rFonts w:hint="eastAsia" w:ascii="宋体" w:hAnsi="宋体" w:eastAsia="方正仿宋简体" w:cs="方正仿宋简体"/>
          <w:spacing w:val="0"/>
          <w:sz w:val="34"/>
          <w:szCs w:val="34"/>
          <w:lang w:val="en-US" w:eastAsia="zh-CN"/>
        </w:rPr>
      </w:pPr>
    </w:p>
    <w:p w14:paraId="587F7E5B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 w:val="0"/>
        <w:topLinePunct/>
        <w:autoSpaceDE/>
        <w:autoSpaceDN w:val="0"/>
        <w:bidi w:val="0"/>
        <w:adjustRightInd/>
        <w:snapToGrid/>
        <w:spacing w:line="597" w:lineRule="exact"/>
        <w:ind w:firstLine="326" w:firstLineChars="100"/>
        <w:textAlignment w:val="center"/>
        <w:rPr>
          <w:rFonts w:hint="eastAsia" w:ascii="宋体" w:hAnsi="宋体" w:eastAsia="方正仿宋简体" w:cs="方正仿宋简体"/>
          <w:spacing w:val="17"/>
          <w:sz w:val="32"/>
          <w:szCs w:val="32"/>
          <w:lang w:val="en-US" w:eastAsia="zh-CN"/>
        </w:rPr>
      </w:pPr>
      <w:r>
        <w:rPr>
          <w:rFonts w:hint="eastAsia" w:ascii="宋体" w:hAnsi="宋体" w:eastAsia="方正仿宋简体" w:cs="方正仿宋简体"/>
          <w:spacing w:val="0"/>
          <w:sz w:val="32"/>
          <w:szCs w:val="32"/>
          <w:lang w:val="en-US" w:eastAsia="zh-CN"/>
        </w:rPr>
        <w:t xml:space="preserve">双滘镇党政和人大办公室          </w:t>
      </w:r>
      <w:r>
        <w:rPr>
          <w:rFonts w:hint="eastAsia" w:ascii="宋体" w:hAnsi="宋体" w:eastAsia="方正仿宋简体" w:cs="方正仿宋简体"/>
          <w:spacing w:val="11"/>
          <w:sz w:val="32"/>
          <w:szCs w:val="32"/>
          <w:lang w:val="en-US" w:eastAsia="zh-CN"/>
        </w:rPr>
        <w:t>2025年2月27日印发</w:t>
      </w:r>
      <mc:AlternateContent>
        <mc:Choice Requires="wpsCustomData">
          <wpsCustomData:docfieldEnd id="2"/>
        </mc:Choice>
      </mc:AlternateContent>
    </w:p>
    <w:sectPr>
      <w:footerReference r:id="rId5" w:type="default"/>
      <w:footerReference r:id="rId6" w:type="even"/>
      <w:pgSz w:w="11900" w:h="16840"/>
      <w:pgMar w:top="1928" w:right="1531" w:bottom="1701" w:left="1531" w:header="907" w:footer="1474" w:gutter="0"/>
      <w:pgNumType w:fmt="decimal"/>
      <w:cols w:space="720" w:num="1"/>
      <w:docGrid w:type="linesAndChars" w:linePitch="592" w:charSpace="122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E6070E89-8A06-460E-A53B-4B7B45AA777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FA53CC3-49F0-4B68-A15E-568C1575613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  <w:embedRegular r:id="rId3" w:fontKey="{05A9148A-F6D3-40F0-8E9F-A69695F86F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117FDEB2-7903-4FBA-8B61-72C05653CAB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6C472317-7F1E-4E98-BF87-06B097DE2F5B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6" w:fontKey="{6C78BC73-6D47-4667-91B8-B9A74AEFD79B}"/>
  </w:font>
  <w:font w:name="WPSEMBED1">
    <w:panose1 w:val="020204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3A684">
    <w:pPr>
      <w:pStyle w:val="12"/>
      <w:keepNext w:val="0"/>
      <w:keepLines w:val="0"/>
      <w:pageBreakBefore w:val="0"/>
      <w:widowControl w:val="0"/>
      <w:kinsoku/>
      <w:wordWrap w:val="0"/>
      <w:overflowPunct w:val="0"/>
      <w:topLinePunct/>
      <w:bidi w:val="0"/>
      <w:adjustRightInd w:val="0"/>
      <w:snapToGrid/>
      <w:spacing w:line="240" w:lineRule="exact"/>
      <w:ind w:right="308" w:rightChars="100"/>
      <w:textAlignment w:val="baseline"/>
      <w:rPr>
        <w:rFonts w:hint="eastAsia" w:ascii="GWZT-EN" w:hAnsi="GWZT-EN" w:eastAsia="GWZT-EN" w:cs="GWZT-EN"/>
        <w:b w:val="0"/>
        <w:bCs w:val="0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91FC59">
    <w:pPr>
      <w:pStyle w:val="12"/>
      <w:keepNext w:val="0"/>
      <w:keepLines w:val="0"/>
      <w:pageBreakBefore w:val="0"/>
      <w:widowControl w:val="0"/>
      <w:tabs>
        <w:tab w:val="left" w:pos="2124"/>
        <w:tab w:val="clear" w:pos="4153"/>
      </w:tabs>
      <w:kinsoku/>
      <w:wordWrap/>
      <w:overflowPunct w:val="0"/>
      <w:topLinePunct/>
      <w:bidi w:val="0"/>
      <w:adjustRightInd w:val="0"/>
      <w:snapToGrid/>
      <w:spacing w:line="240" w:lineRule="exact"/>
      <w:ind w:left="308" w:leftChars="100"/>
      <w:textAlignment w:val="baseline"/>
      <w:rPr>
        <w:rStyle w:val="162"/>
        <w:rFonts w:hint="eastAsia" w:ascii="GWZT-EN" w:hAnsi="GWZT-EN" w:eastAsia="GWZT-EN" w:cs="GWZT-EN"/>
        <w:b w:val="0"/>
        <w:bCs w:val="0"/>
        <w:position w:val="-28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F1B14">
    <w:pPr>
      <w:pStyle w:val="12"/>
      <w:keepNext w:val="0"/>
      <w:keepLines w:val="0"/>
      <w:pageBreakBefore w:val="0"/>
      <w:widowControl w:val="0"/>
      <w:kinsoku/>
      <w:wordWrap w:val="0"/>
      <w:overflowPunct w:val="0"/>
      <w:topLinePunct/>
      <w:bidi w:val="0"/>
      <w:adjustRightInd w:val="0"/>
      <w:snapToGrid/>
      <w:spacing w:line="240" w:lineRule="exact"/>
      <w:ind w:right="308" w:rightChars="100"/>
      <w:textAlignment w:val="baseline"/>
      <w:rPr>
        <w:rFonts w:hint="eastAsia" w:ascii="GWZT-EN" w:hAnsi="GWZT-EN" w:eastAsia="GWZT-EN" w:cs="GWZT-EN"/>
        <w:b w:val="0"/>
        <w:bCs w:val="0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5002530</wp:posOffset>
              </wp:positionH>
              <wp:positionV relativeFrom="paragraph">
                <wp:posOffset>57150</wp:posOffset>
              </wp:positionV>
              <wp:extent cx="609600" cy="39878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3987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E765D6">
                          <w:pPr>
                            <w:pStyle w:val="12"/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3.9pt;margin-top:4.5pt;height:31.4pt;width:48pt;mso-position-horizontal-relative:margin;z-index:251659264;mso-width-relative:page;mso-height-relative:page;" filled="f" stroked="f" coordsize="21600,21600" o:gfxdata="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2ZTNvUAAAACAEAAA8AAAAAAAAAAQAgAAAAIgAAAGRycy9kb3ducmV2Lnht&#10;bFBLAQIUABQAAAAIAIdO4kDBbcgpNgIAAGEEAAAOAAAAAAAAAAEAIAAAACM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9E765D6">
                    <w:pPr>
                      <w:pStyle w:val="12"/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C8ACC">
    <w:pPr>
      <w:pStyle w:val="12"/>
      <w:keepNext w:val="0"/>
      <w:keepLines w:val="0"/>
      <w:pageBreakBefore w:val="0"/>
      <w:widowControl w:val="0"/>
      <w:tabs>
        <w:tab w:val="left" w:pos="2124"/>
        <w:tab w:val="clear" w:pos="4153"/>
      </w:tabs>
      <w:kinsoku/>
      <w:wordWrap/>
      <w:overflowPunct w:val="0"/>
      <w:topLinePunct/>
      <w:bidi w:val="0"/>
      <w:adjustRightInd w:val="0"/>
      <w:snapToGrid/>
      <w:spacing w:line="240" w:lineRule="exact"/>
      <w:ind w:left="308" w:leftChars="100"/>
      <w:textAlignment w:val="baseline"/>
      <w:rPr>
        <w:rStyle w:val="162"/>
        <w:rFonts w:hint="eastAsia" w:ascii="GWZT-EN" w:hAnsi="GWZT-EN" w:eastAsia="GWZT-EN" w:cs="GWZT-EN"/>
        <w:b w:val="0"/>
        <w:bCs w:val="0"/>
        <w:position w:val="-28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160655</wp:posOffset>
              </wp:positionV>
              <wp:extent cx="609600" cy="26733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9600" cy="2673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7A572">
                          <w:pPr>
                            <w:pStyle w:val="12"/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方正仿宋简体" w:hAnsi="方正仿宋简体" w:eastAsia="方正仿宋简体" w:cs="方正仿宋简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12.65pt;height:21.05pt;width:48pt;mso-position-horizontal-relative:margin;z-index:251660288;mso-width-relative:page;mso-height-relative:page;" filled="f" stroked="f" coordsize="21600,21600" o:gfxdata="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m4jkI1AAAAAUBAAAPAAAAAAAAAAEAIAAAACIAAABkcnMvZG93bnJldi54&#10;bWxQSwECFAAUAAAACACHTuJADMW0MDcCAABhBAAADgAAAAAAAAABACAAAAAj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5497A572">
                    <w:pPr>
                      <w:pStyle w:val="12"/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</w:pPr>
                    <w: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方正仿宋简体" w:hAnsi="方正仿宋简体" w:eastAsia="方正仿宋简体" w:cs="方正仿宋简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documentProtection w:enforcement="0"/>
  <w:evenAndOddHeaders w:val="1"/>
  <w:drawingGridHorizontalSpacing w:val="308"/>
  <w:drawingGridVerticalSpacing w:val="296"/>
  <w:displayHorizontalDrawingGridEvery w:val="1"/>
  <w:displayVerticalDrawingGridEvery w:val="2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3804B57"/>
    <w:rsid w:val="03EF7C67"/>
    <w:rsid w:val="06CE625A"/>
    <w:rsid w:val="07AD711D"/>
    <w:rsid w:val="09A950D4"/>
    <w:rsid w:val="0B0C557A"/>
    <w:rsid w:val="0C531861"/>
    <w:rsid w:val="0F895414"/>
    <w:rsid w:val="107B2FAF"/>
    <w:rsid w:val="11875983"/>
    <w:rsid w:val="123C39EB"/>
    <w:rsid w:val="1384217A"/>
    <w:rsid w:val="13B27AB8"/>
    <w:rsid w:val="13B81E24"/>
    <w:rsid w:val="14184CF2"/>
    <w:rsid w:val="1433594E"/>
    <w:rsid w:val="14F01679"/>
    <w:rsid w:val="169C2A32"/>
    <w:rsid w:val="17544559"/>
    <w:rsid w:val="19030013"/>
    <w:rsid w:val="1903050F"/>
    <w:rsid w:val="1BC06990"/>
    <w:rsid w:val="1CFD1545"/>
    <w:rsid w:val="1DE27A9B"/>
    <w:rsid w:val="1E854FF8"/>
    <w:rsid w:val="1FCA1021"/>
    <w:rsid w:val="2308725A"/>
    <w:rsid w:val="25C96113"/>
    <w:rsid w:val="27A06F92"/>
    <w:rsid w:val="299B7DC6"/>
    <w:rsid w:val="2A97233B"/>
    <w:rsid w:val="2B3A61E7"/>
    <w:rsid w:val="2B56551E"/>
    <w:rsid w:val="2D9641AF"/>
    <w:rsid w:val="2F410E9E"/>
    <w:rsid w:val="305D544E"/>
    <w:rsid w:val="31EF2344"/>
    <w:rsid w:val="340225C1"/>
    <w:rsid w:val="35192825"/>
    <w:rsid w:val="35D408E8"/>
    <w:rsid w:val="36703BB7"/>
    <w:rsid w:val="36BD7B6A"/>
    <w:rsid w:val="37880634"/>
    <w:rsid w:val="37906A90"/>
    <w:rsid w:val="398120AD"/>
    <w:rsid w:val="39995C68"/>
    <w:rsid w:val="3DD35929"/>
    <w:rsid w:val="40774C91"/>
    <w:rsid w:val="40A370C2"/>
    <w:rsid w:val="4352109E"/>
    <w:rsid w:val="44986938"/>
    <w:rsid w:val="45235A92"/>
    <w:rsid w:val="45BC0619"/>
    <w:rsid w:val="47E31DBD"/>
    <w:rsid w:val="47F6649C"/>
    <w:rsid w:val="48D20A8E"/>
    <w:rsid w:val="48F430F0"/>
    <w:rsid w:val="490E5A67"/>
    <w:rsid w:val="49DB168C"/>
    <w:rsid w:val="4BC90A28"/>
    <w:rsid w:val="4D6D203C"/>
    <w:rsid w:val="51B1669C"/>
    <w:rsid w:val="532D5416"/>
    <w:rsid w:val="55546EF7"/>
    <w:rsid w:val="55A537B1"/>
    <w:rsid w:val="56CE4A87"/>
    <w:rsid w:val="5722494F"/>
    <w:rsid w:val="580805D6"/>
    <w:rsid w:val="58720189"/>
    <w:rsid w:val="5A1D0200"/>
    <w:rsid w:val="5CE25D24"/>
    <w:rsid w:val="5F376603"/>
    <w:rsid w:val="60223345"/>
    <w:rsid w:val="60CB21A4"/>
    <w:rsid w:val="61306DC8"/>
    <w:rsid w:val="61B820F9"/>
    <w:rsid w:val="63855F0B"/>
    <w:rsid w:val="659375C8"/>
    <w:rsid w:val="6A8D2838"/>
    <w:rsid w:val="6B543ABE"/>
    <w:rsid w:val="6E365AEB"/>
    <w:rsid w:val="703707B2"/>
    <w:rsid w:val="711E631C"/>
    <w:rsid w:val="73854B6A"/>
    <w:rsid w:val="768445E7"/>
    <w:rsid w:val="76F92FCD"/>
    <w:rsid w:val="792355AB"/>
    <w:rsid w:val="79450781"/>
    <w:rsid w:val="7A356A48"/>
    <w:rsid w:val="7A6B1502"/>
    <w:rsid w:val="7BB326E2"/>
    <w:rsid w:val="7C4E1B39"/>
    <w:rsid w:val="7CD460A4"/>
    <w:rsid w:val="7F1304E7"/>
    <w:rsid w:val="7FA421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topLinePunct/>
      <w:autoSpaceDN w:val="0"/>
      <w:jc w:val="both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2">
    <w:name w:val="heading 1"/>
    <w:next w:val="1"/>
    <w:qFormat/>
    <w:uiPriority w:val="0"/>
    <w:pPr>
      <w:keepNext w:val="0"/>
      <w:keepLines w:val="0"/>
      <w:widowControl w:val="0"/>
      <w:overflowPunct w:val="0"/>
      <w:topLinePunct/>
      <w:autoSpaceDN/>
      <w:spacing w:beforeLines="0" w:beforeAutospacing="0" w:afterLines="0" w:afterAutospacing="0" w:line="240" w:lineRule="auto"/>
      <w:ind w:firstLine="628" w:firstLineChars="200"/>
      <w:jc w:val="both"/>
      <w:outlineLvl w:val="0"/>
    </w:pPr>
    <w:rPr>
      <w:rFonts w:ascii="GWZT-EN" w:hAnsi="Times New Roman" w:eastAsia="黑体" w:cs="Times New Roman"/>
      <w:spacing w:val="-6"/>
      <w:kern w:val="2"/>
      <w:sz w:val="32"/>
      <w:szCs w:val="32"/>
      <w:lang w:bidi="ar-SA"/>
    </w:rPr>
  </w:style>
  <w:style w:type="paragraph" w:styleId="3">
    <w:name w:val="heading 2"/>
    <w:next w:val="1"/>
    <w:semiHidden/>
    <w:unhideWhenUsed/>
    <w:qFormat/>
    <w:uiPriority w:val="0"/>
    <w:pPr>
      <w:keepNext w:val="0"/>
      <w:keepLines w:val="0"/>
      <w:widowControl w:val="0"/>
      <w:overflowPunct w:val="0"/>
      <w:topLinePunct/>
      <w:autoSpaceDN/>
      <w:spacing w:beforeLines="0" w:beforeAutospacing="0" w:afterLines="0" w:afterAutospacing="0" w:line="240" w:lineRule="auto"/>
      <w:ind w:firstLine="628" w:firstLineChars="200"/>
      <w:jc w:val="both"/>
      <w:outlineLvl w:val="1"/>
    </w:pPr>
    <w:rPr>
      <w:rFonts w:ascii="GWZT-EN" w:hAnsi="Times New Roman" w:eastAsia="楷体" w:cs="Times New Roman"/>
      <w:spacing w:val="-6"/>
      <w:kern w:val="2"/>
      <w:sz w:val="32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 w:val="0"/>
      <w:keepLines w:val="0"/>
      <w:widowControl w:val="0"/>
      <w:overflowPunct w:val="0"/>
      <w:topLinePunct/>
      <w:autoSpaceDN/>
      <w:spacing w:beforeLines="0" w:beforeAutospacing="0" w:afterLines="0" w:afterAutospacing="0" w:line="240" w:lineRule="auto"/>
      <w:ind w:firstLine="628" w:firstLineChars="200"/>
      <w:jc w:val="both"/>
      <w:outlineLvl w:val="2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 w:val="0"/>
      <w:keepLines w:val="0"/>
      <w:widowControl w:val="0"/>
      <w:overflowPunct w:val="0"/>
      <w:topLinePunct/>
      <w:autoSpaceDN/>
      <w:spacing w:beforeLines="0" w:beforeAutospacing="0" w:afterLines="0" w:afterAutospacing="0" w:line="240" w:lineRule="auto"/>
      <w:ind w:firstLine="628" w:firstLineChars="200"/>
      <w:jc w:val="both"/>
      <w:outlineLvl w:val="3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overflowPunct w:val="0"/>
      <w:topLinePunct/>
      <w:autoSpaceDN w:val="0"/>
      <w:spacing w:beforeLines="0" w:beforeAutospacing="0" w:afterLines="0" w:afterAutospacing="0" w:line="240" w:lineRule="auto"/>
      <w:ind w:firstLine="632" w:firstLineChars="200"/>
      <w:jc w:val="both"/>
      <w:outlineLvl w:val="4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overflowPunct w:val="0"/>
      <w:topLinePunct/>
      <w:autoSpaceDN w:val="0"/>
      <w:spacing w:beforeLines="0" w:beforeAutospacing="0" w:afterLines="0" w:afterAutospacing="0" w:line="240" w:lineRule="auto"/>
      <w:ind w:firstLine="632" w:firstLineChars="200"/>
      <w:jc w:val="both"/>
      <w:outlineLvl w:val="5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overflowPunct w:val="0"/>
      <w:topLinePunct/>
      <w:autoSpaceDN w:val="0"/>
      <w:spacing w:beforeLines="0" w:beforeAutospacing="0" w:afterLines="0" w:afterAutospacing="0" w:line="240" w:lineRule="auto"/>
      <w:ind w:firstLine="632" w:firstLineChars="200"/>
      <w:jc w:val="both"/>
      <w:outlineLvl w:val="6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overflowPunct w:val="0"/>
      <w:topLinePunct/>
      <w:autoSpaceDN w:val="0"/>
      <w:spacing w:beforeLines="0" w:beforeAutospacing="0" w:afterLines="0" w:afterAutospacing="0" w:line="240" w:lineRule="auto"/>
      <w:ind w:firstLine="632" w:firstLineChars="200"/>
      <w:jc w:val="both"/>
      <w:outlineLvl w:val="7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overflowPunct w:val="0"/>
      <w:topLinePunct/>
      <w:autoSpaceDN w:val="0"/>
      <w:spacing w:beforeLines="0" w:beforeAutospacing="0" w:afterLines="0" w:afterAutospacing="0" w:line="240" w:lineRule="auto"/>
      <w:ind w:firstLine="632" w:firstLineChars="200"/>
      <w:jc w:val="both"/>
      <w:outlineLvl w:val="8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character" w:default="1" w:styleId="159">
    <w:name w:val="Default Paragraph Font"/>
    <w:semiHidden/>
    <w:qFormat/>
    <w:uiPriority w:val="0"/>
    <w:rPr>
      <w:rFonts w:ascii="GWZT-EN"/>
    </w:rPr>
  </w:style>
  <w:style w:type="table" w:default="1" w:styleId="16">
    <w:name w:val="Normal Table"/>
    <w:semiHidden/>
    <w:qFormat/>
    <w:uiPriority w:val="0"/>
    <w:pPr>
      <w:spacing w:line="240" w:lineRule="auto"/>
    </w:pPr>
    <w:rPr>
      <w:rFonts w:ascii="GWZT-E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semiHidden/>
    <w:qFormat/>
    <w:uiPriority w:val="0"/>
    <w:pPr>
      <w:widowControl w:val="0"/>
      <w:overflowPunct w:val="0"/>
      <w:topLinePunct/>
      <w:autoSpaceDN/>
      <w:spacing w:afterLines="0" w:afterAutospacing="0"/>
      <w:ind w:firstLine="632" w:firstLineChars="200"/>
      <w:jc w:val="both"/>
    </w:pPr>
    <w:rPr>
      <w:rFonts w:ascii="GWZT-EN" w:hAnsi="Times New Roman" w:eastAsia="仿宋" w:cs="Times New Roman"/>
      <w:spacing w:val="-6"/>
      <w:kern w:val="2"/>
      <w:sz w:val="32"/>
      <w:szCs w:val="32"/>
      <w:lang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hint="default" w:ascii="GWZT-EN" w:hAnsi="Times New Roman" w:eastAsia="仿宋" w:cs="Times New Roman"/>
      <w:spacing w:val="-6"/>
      <w:sz w:val="20"/>
      <w:szCs w:val="20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GWZT-EN"/>
      <w:sz w:val="18"/>
    </w:rPr>
  </w:style>
  <w:style w:type="paragraph" w:styleId="14">
    <w:name w:val="Subtitle"/>
    <w:qFormat/>
    <w:uiPriority w:val="0"/>
    <w:pPr>
      <w:widowControl w:val="0"/>
      <w:overflowPunct w:val="0"/>
      <w:topLinePunct/>
      <w:autoSpaceDN w:val="0"/>
      <w:spacing w:beforeLines="0" w:beforeAutospacing="0" w:afterLines="0" w:afterAutospacing="0" w:line="240" w:lineRule="auto"/>
      <w:jc w:val="center"/>
      <w:outlineLvl w:val="9"/>
    </w:pPr>
    <w:rPr>
      <w:rFonts w:ascii="GWZT-EN" w:hAnsi="Times New Roman" w:eastAsia="方正小标宋_GBK" w:cs="Times New Roman"/>
      <w:spacing w:val="-6"/>
      <w:kern w:val="28"/>
      <w:sz w:val="32"/>
      <w:szCs w:val="32"/>
      <w:lang w:bidi="ar-SA"/>
    </w:rPr>
  </w:style>
  <w:style w:type="paragraph" w:styleId="15">
    <w:name w:val="Title"/>
    <w:qFormat/>
    <w:uiPriority w:val="0"/>
    <w:pPr>
      <w:widowControl w:val="0"/>
      <w:overflowPunct w:val="0"/>
      <w:topLinePunct/>
      <w:autoSpaceDN w:val="0"/>
      <w:spacing w:beforeLines="0" w:beforeAutospacing="0" w:afterLines="0" w:afterAutospacing="0"/>
      <w:jc w:val="center"/>
      <w:outlineLvl w:val="9"/>
    </w:pPr>
    <w:rPr>
      <w:rFonts w:ascii="GWZT-EN" w:hAnsi="Times New Roman" w:eastAsia="方正小标宋_GBK" w:cs="Times New Roman"/>
      <w:spacing w:val="-6"/>
      <w:kern w:val="2"/>
      <w:sz w:val="44"/>
      <w:szCs w:val="32"/>
      <w:lang w:bidi="ar-SA"/>
    </w:rPr>
  </w:style>
  <w:style w:type="table" w:styleId="17">
    <w:name w:val="Table Grid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Table Theme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9">
    <w:name w:val="Table Colorful 1"/>
    <w:basedOn w:val="16"/>
    <w:qFormat/>
    <w:uiPriority w:val="0"/>
    <w:pPr>
      <w:widowControl w:val="0"/>
      <w:spacing w:line="240" w:lineRule="auto"/>
      <w:jc w:val="both"/>
    </w:pPr>
    <w:rPr>
      <w:rFonts w:ascii="GWZT-E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0">
    <w:name w:val="Table Colorful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1">
    <w:name w:val="Table Colorful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22">
    <w:name w:val="Table Elegant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23">
    <w:name w:val="Table Classic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4">
    <w:name w:val="Table Classic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5">
    <w:name w:val="Table Classic 3"/>
    <w:basedOn w:val="16"/>
    <w:qFormat/>
    <w:uiPriority w:val="0"/>
    <w:pPr>
      <w:widowControl w:val="0"/>
      <w:spacing w:line="240" w:lineRule="auto"/>
      <w:jc w:val="both"/>
    </w:pPr>
    <w:rPr>
      <w:rFonts w:ascii="GWZT-E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26">
    <w:name w:val="Table Classic 4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27">
    <w:name w:val="Table Simple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28">
    <w:name w:val="Table Simple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29">
    <w:name w:val="Table Simple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30">
    <w:name w:val="Table Subtle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1">
    <w:name w:val="Table Subtle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2">
    <w:name w:val="Table 3D effects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33">
    <w:name w:val="Table 3D effects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4">
    <w:name w:val="Table 3D effects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5">
    <w:name w:val="Table List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6">
    <w:name w:val="Table List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7">
    <w:name w:val="Table List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8">
    <w:name w:val="Table List 4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39">
    <w:name w:val="Table List 5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6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41">
    <w:name w:val="Table List 7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42">
    <w:name w:val="Table List 8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43">
    <w:name w:val="Table Contemporary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44">
    <w:name w:val="Table Columns 1"/>
    <w:basedOn w:val="16"/>
    <w:qFormat/>
    <w:uiPriority w:val="0"/>
    <w:pPr>
      <w:widowControl w:val="0"/>
      <w:spacing w:line="240" w:lineRule="auto"/>
      <w:jc w:val="both"/>
    </w:pPr>
    <w:rPr>
      <w:rFonts w:ascii="GWZT-E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5">
    <w:name w:val="Table Columns 2"/>
    <w:basedOn w:val="16"/>
    <w:qFormat/>
    <w:uiPriority w:val="0"/>
    <w:pPr>
      <w:widowControl w:val="0"/>
      <w:spacing w:line="240" w:lineRule="auto"/>
      <w:jc w:val="both"/>
    </w:pPr>
    <w:rPr>
      <w:rFonts w:ascii="GWZT-E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6">
    <w:name w:val="Table Columns 3"/>
    <w:basedOn w:val="16"/>
    <w:qFormat/>
    <w:uiPriority w:val="0"/>
    <w:pPr>
      <w:widowControl w:val="0"/>
      <w:spacing w:line="240" w:lineRule="auto"/>
      <w:jc w:val="both"/>
    </w:pPr>
    <w:rPr>
      <w:rFonts w:ascii="GWZT-E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olumns 4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48">
    <w:name w:val="Table Columns 5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49">
    <w:name w:val="Table Grid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50">
    <w:name w:val="Table Grid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1">
    <w:name w:val="Table Grid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52">
    <w:name w:val="Table Grid 4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3">
    <w:name w:val="Table Grid 5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54">
    <w:name w:val="Table Grid 6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55">
    <w:name w:val="Table Grid 7"/>
    <w:basedOn w:val="16"/>
    <w:qFormat/>
    <w:uiPriority w:val="0"/>
    <w:pPr>
      <w:widowControl w:val="0"/>
      <w:spacing w:line="240" w:lineRule="auto"/>
      <w:jc w:val="both"/>
    </w:pPr>
    <w:rPr>
      <w:rFonts w:ascii="GWZT-E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56">
    <w:name w:val="Table Grid 8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7">
    <w:name w:val="Table Web 1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Web 2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59">
    <w:name w:val="Table Web 3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0">
    <w:name w:val="Table Professional"/>
    <w:basedOn w:val="16"/>
    <w:qFormat/>
    <w:uiPriority w:val="0"/>
    <w:pPr>
      <w:widowControl w:val="0"/>
      <w:spacing w:line="240" w:lineRule="auto"/>
      <w:jc w:val="both"/>
    </w:pPr>
    <w:rPr>
      <w:rFonts w:ascii="GWZT-E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61">
    <w:name w:val="Light Shading"/>
    <w:basedOn w:val="16"/>
    <w:qFormat/>
    <w:uiPriority w:val="60"/>
    <w:pPr>
      <w:spacing w:line="240" w:lineRule="auto"/>
    </w:pPr>
    <w:rPr>
      <w:rFonts w:ascii="GWZT-EN"/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62">
    <w:name w:val="Light Shading Accent 1"/>
    <w:basedOn w:val="16"/>
    <w:qFormat/>
    <w:uiPriority w:val="60"/>
    <w:pPr>
      <w:spacing w:line="240" w:lineRule="auto"/>
    </w:pPr>
    <w:rPr>
      <w:rFonts w:ascii="GWZT-EN"/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63">
    <w:name w:val="Light Shading Accent 2"/>
    <w:basedOn w:val="16"/>
    <w:qFormat/>
    <w:uiPriority w:val="60"/>
    <w:pPr>
      <w:spacing w:line="240" w:lineRule="auto"/>
    </w:pPr>
    <w:rPr>
      <w:rFonts w:ascii="GWZT-EN"/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64">
    <w:name w:val="Light Shading Accent 3"/>
    <w:basedOn w:val="16"/>
    <w:qFormat/>
    <w:uiPriority w:val="60"/>
    <w:pPr>
      <w:spacing w:line="240" w:lineRule="auto"/>
    </w:pPr>
    <w:rPr>
      <w:rFonts w:ascii="GWZT-EN"/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65">
    <w:name w:val="Light Shading Accent 4"/>
    <w:basedOn w:val="16"/>
    <w:qFormat/>
    <w:uiPriority w:val="60"/>
    <w:pPr>
      <w:spacing w:line="240" w:lineRule="auto"/>
    </w:pPr>
    <w:rPr>
      <w:rFonts w:ascii="GWZT-EN"/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66">
    <w:name w:val="Light Shading Accent 5"/>
    <w:basedOn w:val="16"/>
    <w:qFormat/>
    <w:uiPriority w:val="60"/>
    <w:pPr>
      <w:spacing w:line="240" w:lineRule="auto"/>
    </w:pPr>
    <w:rPr>
      <w:rFonts w:ascii="GWZT-EN"/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67">
    <w:name w:val="Light Shading Accent 6"/>
    <w:basedOn w:val="16"/>
    <w:qFormat/>
    <w:uiPriority w:val="60"/>
    <w:pPr>
      <w:spacing w:line="240" w:lineRule="auto"/>
    </w:pPr>
    <w:rPr>
      <w:rFonts w:ascii="GWZT-EN"/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68">
    <w:name w:val="Light List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69">
    <w:name w:val="Light List Accent 1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70">
    <w:name w:val="Light List Accent 2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71">
    <w:name w:val="Light List Accent 3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72">
    <w:name w:val="Light List Accent 4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73">
    <w:name w:val="Light List Accent 5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74">
    <w:name w:val="Light List Accent 6"/>
    <w:basedOn w:val="16"/>
    <w:qFormat/>
    <w:uiPriority w:val="61"/>
    <w:pPr>
      <w:spacing w:line="240" w:lineRule="auto"/>
    </w:pPr>
    <w:rPr>
      <w:rFonts w:ascii="GWZT-EN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75">
    <w:name w:val="Light Grid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76">
    <w:name w:val="Light Grid Accent 1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77">
    <w:name w:val="Light Grid Accent 2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78">
    <w:name w:val="Light Grid Accent 3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79">
    <w:name w:val="Light Grid Accent 4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80">
    <w:name w:val="Light Grid Accent 5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81">
    <w:name w:val="Light Grid Accent 6"/>
    <w:basedOn w:val="16"/>
    <w:qFormat/>
    <w:uiPriority w:val="62"/>
    <w:pPr>
      <w:spacing w:line="240" w:lineRule="auto"/>
    </w:pPr>
    <w:rPr>
      <w:rFonts w:ascii="GWZT-EN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82">
    <w:name w:val="Medium Shading 1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3">
    <w:name w:val="Medium Shading 1 Accent 1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4">
    <w:name w:val="Medium Shading 1 Accent 2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5">
    <w:name w:val="Medium Shading 1 Accent 3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6">
    <w:name w:val="Medium Shading 1 Accent 4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7">
    <w:name w:val="Medium Shading 1 Accent 5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8">
    <w:name w:val="Medium Shading 1 Accent 6"/>
    <w:basedOn w:val="16"/>
    <w:qFormat/>
    <w:uiPriority w:val="63"/>
    <w:pPr>
      <w:spacing w:line="240" w:lineRule="auto"/>
    </w:pPr>
    <w:rPr>
      <w:rFonts w:ascii="GWZT-EN"/>
    </w:r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9">
    <w:name w:val="Medium Shading 2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0">
    <w:name w:val="Medium Shading 2 Accent 1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1">
    <w:name w:val="Medium Shading 2 Accent 2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2">
    <w:name w:val="Medium Shading 2 Accent 3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3">
    <w:name w:val="Medium Shading 2 Accent 4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4">
    <w:name w:val="Medium Shading 2 Accent 5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5">
    <w:name w:val="Medium Shading 2 Accent 6"/>
    <w:basedOn w:val="16"/>
    <w:qFormat/>
    <w:uiPriority w:val="64"/>
    <w:pPr>
      <w:spacing w:line="240" w:lineRule="auto"/>
    </w:pPr>
    <w:rPr>
      <w:rFonts w:ascii="GWZT-EN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96">
    <w:name w:val="Medium List 1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97">
    <w:name w:val="Medium List 1 Accent 1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98">
    <w:name w:val="Medium List 1 Accent 2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99">
    <w:name w:val="Medium List 1 Accent 3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00">
    <w:name w:val="Medium List 1 Accent 4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1">
    <w:name w:val="Medium List 1 Accent 5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02">
    <w:name w:val="Medium List 1 Accent 6"/>
    <w:basedOn w:val="16"/>
    <w:qFormat/>
    <w:uiPriority w:val="65"/>
    <w:pPr>
      <w:spacing w:line="240" w:lineRule="auto"/>
    </w:pPr>
    <w:rPr>
      <w:rFonts w:ascii="GWZT-EN"/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03">
    <w:name w:val="Medium List 2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4">
    <w:name w:val="Medium List 2 Accent 1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5">
    <w:name w:val="Medium List 2 Accent 2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6">
    <w:name w:val="Medium List 2 Accent 3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7">
    <w:name w:val="Medium List 2 Accent 4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8">
    <w:name w:val="Medium List 2 Accent 5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09">
    <w:name w:val="Medium List 2 Accent 6"/>
    <w:basedOn w:val="16"/>
    <w:qFormat/>
    <w:uiPriority w:val="66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10">
    <w:name w:val="Medium Grid 1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11">
    <w:name w:val="Medium Grid 1 Accent 1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2">
    <w:name w:val="Medium Grid 1 Accent 2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13">
    <w:name w:val="Medium Grid 1 Accent 3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14">
    <w:name w:val="Medium Grid 1 Accent 4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15">
    <w:name w:val="Medium Grid 1 Accent 5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16">
    <w:name w:val="Medium Grid 1 Accent 6"/>
    <w:basedOn w:val="16"/>
    <w:qFormat/>
    <w:uiPriority w:val="67"/>
    <w:pPr>
      <w:spacing w:line="240" w:lineRule="auto"/>
    </w:pPr>
    <w:rPr>
      <w:rFonts w:ascii="GWZT-EN"/>
    </w:r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17">
    <w:name w:val="Medium Grid 2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18">
    <w:name w:val="Medium Grid 2 Accent 1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119">
    <w:name w:val="Medium Grid 2 Accent 2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120">
    <w:name w:val="Medium Grid 2 Accent 3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121">
    <w:name w:val="Medium Grid 2 Accent 4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122">
    <w:name w:val="Medium Grid 2 Accent 5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123">
    <w:name w:val="Medium Grid 2 Accent 6"/>
    <w:basedOn w:val="16"/>
    <w:qFormat/>
    <w:uiPriority w:val="68"/>
    <w:pPr>
      <w:spacing w:line="240" w:lineRule="auto"/>
    </w:pPr>
    <w:rPr>
      <w:rFonts w:ascii="GWZT-EN" w:hAnsi="Symbol" w:eastAsia="黑体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124">
    <w:name w:val="Medium Grid 3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125">
    <w:name w:val="Medium Grid 3 Accent 1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126">
    <w:name w:val="Medium Grid 3 Accent 2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27">
    <w:name w:val="Medium Grid 3 Accent 3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28">
    <w:name w:val="Medium Grid 3 Accent 4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9">
    <w:name w:val="Medium Grid 3 Accent 5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0">
    <w:name w:val="Medium Grid 3 Accent 6"/>
    <w:basedOn w:val="16"/>
    <w:qFormat/>
    <w:uiPriority w:val="69"/>
    <w:pPr>
      <w:spacing w:line="240" w:lineRule="auto"/>
    </w:pPr>
    <w:rPr>
      <w:rFonts w:ascii="GWZT-EN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131">
    <w:name w:val="Dark List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32">
    <w:name w:val="Dark List Accent 1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133">
    <w:name w:val="Dark List Accent 2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134">
    <w:name w:val="Dark List Accent 3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135">
    <w:name w:val="Dark List Accent 4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136">
    <w:name w:val="Dark List Accent 5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137">
    <w:name w:val="Dark List Accent 6"/>
    <w:basedOn w:val="16"/>
    <w:qFormat/>
    <w:uiPriority w:val="70"/>
    <w:pPr>
      <w:spacing w:line="240" w:lineRule="auto"/>
    </w:pPr>
    <w:rPr>
      <w:rFonts w:ascii="GWZT-EN"/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138">
    <w:name w:val="Colorful Shading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39">
    <w:name w:val="Colorful Shading Accent 1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40">
    <w:name w:val="Colorful Shading Accent 2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41">
    <w:name w:val="Colorful Shading Accent 3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142">
    <w:name w:val="Colorful Shading Accent 4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43">
    <w:name w:val="Colorful Shading Accent 5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44">
    <w:name w:val="Colorful Shading Accent 6"/>
    <w:basedOn w:val="16"/>
    <w:qFormat/>
    <w:uiPriority w:val="71"/>
    <w:pPr>
      <w:spacing w:line="240" w:lineRule="auto"/>
    </w:pPr>
    <w:rPr>
      <w:rFonts w:ascii="GWZT-EN"/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45">
    <w:name w:val="Colorful List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46">
    <w:name w:val="Colorful List Accent 1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147">
    <w:name w:val="Colorful List Accent 2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148">
    <w:name w:val="Colorful List Accent 3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149">
    <w:name w:val="Colorful List Accent 4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150">
    <w:name w:val="Colorful List Accent 5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151">
    <w:name w:val="Colorful List Accent 6"/>
    <w:basedOn w:val="16"/>
    <w:qFormat/>
    <w:uiPriority w:val="72"/>
    <w:pPr>
      <w:spacing w:line="240" w:lineRule="auto"/>
    </w:pPr>
    <w:rPr>
      <w:rFonts w:ascii="GWZT-EN"/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152">
    <w:name w:val="Colorful Grid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53">
    <w:name w:val="Colorful Grid Accent 1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54">
    <w:name w:val="Colorful Grid Accent 2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55">
    <w:name w:val="Colorful Grid Accent 3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56">
    <w:name w:val="Colorful Grid Accent 4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57">
    <w:name w:val="Colorful Grid Accent 5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58">
    <w:name w:val="Colorful Grid Accent 6"/>
    <w:basedOn w:val="16"/>
    <w:qFormat/>
    <w:uiPriority w:val="73"/>
    <w:pPr>
      <w:spacing w:line="240" w:lineRule="auto"/>
    </w:pPr>
    <w:rPr>
      <w:rFonts w:ascii="GWZT-EN"/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160">
    <w:name w:val="Strong"/>
    <w:basedOn w:val="159"/>
    <w:qFormat/>
    <w:uiPriority w:val="0"/>
    <w:rPr>
      <w:rFonts w:ascii="GWZT-EN"/>
      <w:b/>
    </w:rPr>
  </w:style>
  <w:style w:type="character" w:styleId="161">
    <w:name w:val="endnote reference"/>
    <w:basedOn w:val="159"/>
    <w:qFormat/>
    <w:uiPriority w:val="0"/>
    <w:rPr>
      <w:rFonts w:ascii="GWZT-EN"/>
      <w:vertAlign w:val="superscript"/>
    </w:rPr>
  </w:style>
  <w:style w:type="character" w:styleId="162">
    <w:name w:val="page number"/>
    <w:basedOn w:val="159"/>
    <w:qFormat/>
    <w:uiPriority w:val="0"/>
    <w:rPr>
      <w:rFonts w:ascii="GWZT-EN" w:hAnsi="Times New Roman" w:eastAsia="宋体" w:cs="Times New Roman"/>
    </w:rPr>
  </w:style>
  <w:style w:type="character" w:styleId="163">
    <w:name w:val="FollowedHyperlink"/>
    <w:basedOn w:val="159"/>
    <w:qFormat/>
    <w:uiPriority w:val="0"/>
    <w:rPr>
      <w:rFonts w:ascii="GWZT-EN"/>
      <w:color w:val="800080"/>
      <w:u w:val="single"/>
    </w:rPr>
  </w:style>
  <w:style w:type="character" w:styleId="164">
    <w:name w:val="Emphasis"/>
    <w:basedOn w:val="159"/>
    <w:qFormat/>
    <w:uiPriority w:val="0"/>
    <w:rPr>
      <w:rFonts w:ascii="GWZT-EN"/>
      <w:i/>
    </w:rPr>
  </w:style>
  <w:style w:type="character" w:styleId="165">
    <w:name w:val="line number"/>
    <w:basedOn w:val="159"/>
    <w:qFormat/>
    <w:uiPriority w:val="0"/>
    <w:rPr>
      <w:rFonts w:ascii="GWZT-EN"/>
    </w:rPr>
  </w:style>
  <w:style w:type="character" w:styleId="166">
    <w:name w:val="HTML Definition"/>
    <w:basedOn w:val="159"/>
    <w:qFormat/>
    <w:uiPriority w:val="0"/>
    <w:rPr>
      <w:rFonts w:ascii="GWZT-EN"/>
      <w:i/>
    </w:rPr>
  </w:style>
  <w:style w:type="character" w:styleId="167">
    <w:name w:val="HTML Typewriter"/>
    <w:basedOn w:val="159"/>
    <w:qFormat/>
    <w:uiPriority w:val="0"/>
    <w:rPr>
      <w:rFonts w:ascii="GWZT-EN" w:hAnsi="Courier New"/>
      <w:sz w:val="20"/>
    </w:rPr>
  </w:style>
  <w:style w:type="character" w:styleId="168">
    <w:name w:val="HTML Acronym"/>
    <w:basedOn w:val="159"/>
    <w:qFormat/>
    <w:uiPriority w:val="0"/>
    <w:rPr>
      <w:rFonts w:ascii="GWZT-EN"/>
    </w:rPr>
  </w:style>
  <w:style w:type="character" w:styleId="169">
    <w:name w:val="HTML Variable"/>
    <w:basedOn w:val="159"/>
    <w:qFormat/>
    <w:uiPriority w:val="0"/>
    <w:rPr>
      <w:rFonts w:ascii="GWZT-EN"/>
      <w:i/>
    </w:rPr>
  </w:style>
  <w:style w:type="character" w:styleId="170">
    <w:name w:val="Hyperlink"/>
    <w:basedOn w:val="159"/>
    <w:qFormat/>
    <w:uiPriority w:val="0"/>
    <w:rPr>
      <w:rFonts w:ascii="GWZT-EN"/>
      <w:color w:val="0000FF"/>
      <w:u w:val="single"/>
    </w:rPr>
  </w:style>
  <w:style w:type="character" w:styleId="171">
    <w:name w:val="HTML Code"/>
    <w:basedOn w:val="159"/>
    <w:qFormat/>
    <w:uiPriority w:val="0"/>
    <w:rPr>
      <w:rFonts w:ascii="GWZT-EN" w:hAnsi="Courier New"/>
      <w:sz w:val="20"/>
    </w:rPr>
  </w:style>
  <w:style w:type="character" w:styleId="172">
    <w:name w:val="annotation reference"/>
    <w:basedOn w:val="159"/>
    <w:qFormat/>
    <w:uiPriority w:val="0"/>
    <w:rPr>
      <w:rFonts w:ascii="GWZT-EN"/>
      <w:sz w:val="21"/>
    </w:rPr>
  </w:style>
  <w:style w:type="character" w:styleId="173">
    <w:name w:val="HTML Cite"/>
    <w:basedOn w:val="159"/>
    <w:qFormat/>
    <w:uiPriority w:val="0"/>
    <w:rPr>
      <w:rFonts w:ascii="GWZT-EN"/>
      <w:i/>
    </w:rPr>
  </w:style>
  <w:style w:type="character" w:styleId="174">
    <w:name w:val="footnote reference"/>
    <w:basedOn w:val="159"/>
    <w:qFormat/>
    <w:uiPriority w:val="0"/>
    <w:rPr>
      <w:rFonts w:ascii="GWZT-EN"/>
      <w:vertAlign w:val="superscript"/>
    </w:rPr>
  </w:style>
  <w:style w:type="character" w:styleId="175">
    <w:name w:val="HTML Keyboard"/>
    <w:basedOn w:val="159"/>
    <w:qFormat/>
    <w:uiPriority w:val="0"/>
    <w:rPr>
      <w:rFonts w:ascii="GWZT-EN" w:hAnsi="Courier New"/>
      <w:sz w:val="20"/>
    </w:rPr>
  </w:style>
  <w:style w:type="character" w:styleId="176">
    <w:name w:val="HTML Sample"/>
    <w:basedOn w:val="159"/>
    <w:qFormat/>
    <w:uiPriority w:val="0"/>
    <w:rPr>
      <w:rFonts w:ascii="GWZT-EN" w:hAnsi="Courier New"/>
    </w:rPr>
  </w:style>
  <w:style w:type="table" w:customStyle="1" w:styleId="177">
    <w:name w:val="Table Normal"/>
    <w:semiHidden/>
    <w:unhideWhenUsed/>
    <w:qFormat/>
    <w:uiPriority w:val="0"/>
    <w:pPr>
      <w:spacing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1243</Words>
  <Characters>1256</Characters>
  <TotalTime>24</TotalTime>
  <ScaleCrop>false</ScaleCrop>
  <LinksUpToDate>false</LinksUpToDate>
  <CharactersWithSpaces>1296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2025-01-09T11:40:00Z</dcterms:created>
  <dc:creator>Kingsoft-PDF</dc:creator>
  <cp:lastModifiedBy>共享繁华</cp:lastModifiedBy>
  <cp:lastPrinted>2025-12-30T06:42:00Z</cp:lastPrinted>
  <dcterms:modified xsi:type="dcterms:W3CDTF">2026-06-25T02:39:46Z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2025-01-09T11:40:09Z</vt:filetime>
  </property>
  <property fmtid="{D5CDD505-2E9C-101B-9397-08002B2CF9AE}" pid="4" name="UsrData">
    <vt:lpwstr>677f45159e0810001fdca7b4wl</vt:lpwstr>
  </property>
  <property fmtid="{D5CDD505-2E9C-101B-9397-08002B2CF9AE}" pid="5" name="KSOTemplateDocerSaveRecord">
    <vt:lpwstr>eyJoZGlkIjoiMjBjMzY2ZWQ4MzkyMzc3NDgzY2ZkOGU4MjNlNWI4YjQiLCJ1c2VySWQiOiI0MzI1NTM2MDgifQ==</vt:lpwstr>
  </property>
  <property fmtid="{D5CDD505-2E9C-101B-9397-08002B2CF9AE}" pid="6" name="KSOProductBuildVer">
    <vt:lpwstr>2052-12.1.0.26895</vt:lpwstr>
  </property>
  <property fmtid="{D5CDD505-2E9C-101B-9397-08002B2CF9AE}" pid="7" name="ICV">
    <vt:lpwstr>2E0E093FB5EB46558A8A48F344999276_13</vt:lpwstr>
  </property>
</Properties>
</file>