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附件1：</w:t>
      </w:r>
    </w:p>
    <w:p>
      <w:pPr>
        <w:spacing w:line="560" w:lineRule="exact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阳春市202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 w:cs="宋体"/>
          <w:b/>
          <w:sz w:val="36"/>
          <w:szCs w:val="36"/>
        </w:rPr>
        <w:t>年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下</w:t>
      </w:r>
      <w:r>
        <w:rPr>
          <w:rFonts w:hint="eastAsia" w:ascii="宋体" w:hAnsi="宋体" w:cs="宋体"/>
          <w:b/>
          <w:sz w:val="36"/>
          <w:szCs w:val="36"/>
        </w:rPr>
        <w:t>半年教师资格认定体检须知</w:t>
      </w:r>
    </w:p>
    <w:p>
      <w:pPr>
        <w:spacing w:line="160" w:lineRule="exact"/>
        <w:rPr>
          <w:rFonts w:ascii="仿宋" w:hAnsi="仿宋" w:eastAsia="仿宋"/>
          <w:sz w:val="32"/>
          <w:szCs w:val="32"/>
        </w:rPr>
      </w:pPr>
    </w:p>
    <w:p>
      <w:pPr>
        <w:spacing w:line="520" w:lineRule="exact"/>
        <w:ind w:firstLine="656" w:firstLineChars="205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下</w:t>
      </w:r>
      <w:r>
        <w:rPr>
          <w:rFonts w:hint="eastAsia" w:ascii="仿宋_GB2312" w:hAnsi="仿宋" w:eastAsia="仿宋_GB2312"/>
          <w:sz w:val="32"/>
          <w:szCs w:val="32"/>
        </w:rPr>
        <w:t>半年教师资格认定体检安排如下，请有关申请人员在规定时间内进行体检，逾期责任自负。</w:t>
      </w:r>
    </w:p>
    <w:p>
      <w:pPr>
        <w:spacing w:line="520" w:lineRule="exact"/>
        <w:ind w:firstLine="659" w:firstLineChars="205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一、体检地点、时间安排</w:t>
      </w:r>
    </w:p>
    <w:p>
      <w:pPr>
        <w:spacing w:line="520" w:lineRule="exact"/>
        <w:ind w:firstLine="656" w:firstLineChars="205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1.体检地点：阳春市人民医院新住院大楼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即3号楼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32"/>
        </w:rPr>
        <w:t>二楼健康管理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科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spacing w:line="520" w:lineRule="exact"/>
        <w:ind w:firstLine="656" w:firstLineChars="205"/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2.体检时间：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月1日至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17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日。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根据医院工作安排，国庆期间不放假，且已预约体检人数较少，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建议国庆期间前去体检。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）</w:t>
      </w:r>
    </w:p>
    <w:p>
      <w:pPr>
        <w:ind w:firstLine="643" w:firstLineChars="20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二、体检注意事项</w:t>
      </w:r>
    </w:p>
    <w:p>
      <w:pPr>
        <w:spacing w:line="520" w:lineRule="exact"/>
        <w:ind w:firstLine="656" w:firstLineChars="205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1.请于体检当天早上9:00前到达健康管理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科</w:t>
      </w:r>
      <w:r>
        <w:rPr>
          <w:rFonts w:hint="eastAsia" w:ascii="仿宋_GB2312" w:hAnsi="仿宋" w:eastAsia="仿宋_GB2312"/>
          <w:sz w:val="32"/>
          <w:szCs w:val="32"/>
        </w:rPr>
        <w:t>，体检当天须空腹，申请人必须在规定的时间内自行到市人民医院体检，逾期责任自负。</w:t>
      </w:r>
    </w:p>
    <w:p>
      <w:pPr>
        <w:spacing w:line="520" w:lineRule="exact"/>
        <w:ind w:firstLine="656" w:firstLineChars="205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2.领取体检表、缴费地点：阳春市人民医院新住院大楼二楼健康管理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科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spacing w:line="520" w:lineRule="exact"/>
        <w:ind w:firstLine="656" w:firstLineChars="205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3.体检时请携带身份证和一张近期免冠正面1寸彩色白底证件照（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与在系统提交的相片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一致</w:t>
      </w:r>
      <w:r>
        <w:rPr>
          <w:rFonts w:hint="eastAsia" w:ascii="仿宋_GB2312" w:hAnsi="仿宋" w:eastAsia="仿宋_GB2312"/>
          <w:sz w:val="32"/>
          <w:szCs w:val="32"/>
        </w:rPr>
        <w:t>）贴在体检表上。</w:t>
      </w:r>
    </w:p>
    <w:p>
      <w:pPr>
        <w:spacing w:line="520" w:lineRule="exact"/>
        <w:ind w:firstLine="656" w:firstLineChars="205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4.体检项目完成后，自带体检结果及其他认定资料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在规定时间内（10月19日至21日）</w:t>
      </w:r>
      <w:r>
        <w:rPr>
          <w:rFonts w:hint="eastAsia" w:ascii="仿宋_GB2312" w:hAnsi="仿宋" w:eastAsia="仿宋_GB2312"/>
          <w:sz w:val="32"/>
          <w:szCs w:val="32"/>
        </w:rPr>
        <w:t>到阳春市教育局人事股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进行现场</w:t>
      </w:r>
      <w:r>
        <w:rPr>
          <w:rFonts w:hint="eastAsia" w:ascii="仿宋_GB2312" w:hAnsi="仿宋" w:eastAsia="仿宋_GB2312"/>
          <w:sz w:val="32"/>
          <w:szCs w:val="32"/>
        </w:rPr>
        <w:t>审核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spacing w:line="520" w:lineRule="exact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20" w:lineRule="exact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00" w:lineRule="exact"/>
        <w:ind w:firstLine="5600" w:firstLineChars="1750"/>
        <w:rPr>
          <w:rFonts w:eastAsia="仿宋_GB2312"/>
          <w:sz w:val="32"/>
          <w:szCs w:val="24"/>
        </w:rPr>
      </w:pPr>
      <w:r>
        <w:rPr>
          <w:rFonts w:hint="eastAsia" w:eastAsia="仿宋_GB2312"/>
          <w:sz w:val="32"/>
          <w:szCs w:val="24"/>
        </w:rPr>
        <w:t xml:space="preserve"> 阳春市教育局</w:t>
      </w:r>
    </w:p>
    <w:p>
      <w:pPr>
        <w:spacing w:line="500" w:lineRule="exact"/>
      </w:pPr>
      <w:r>
        <w:rPr>
          <w:rFonts w:hint="eastAsia" w:eastAsia="仿宋_GB2312"/>
          <w:sz w:val="32"/>
          <w:szCs w:val="24"/>
        </w:rPr>
        <w:t xml:space="preserve">                                   20</w:t>
      </w:r>
      <w:r>
        <w:rPr>
          <w:rFonts w:hint="eastAsia" w:eastAsia="仿宋_GB2312"/>
          <w:sz w:val="32"/>
          <w:szCs w:val="24"/>
          <w:lang w:val="en-US" w:eastAsia="zh-CN"/>
        </w:rPr>
        <w:t>26</w:t>
      </w:r>
      <w:r>
        <w:rPr>
          <w:rFonts w:hint="eastAsia" w:eastAsia="仿宋_GB2312"/>
          <w:sz w:val="32"/>
          <w:szCs w:val="24"/>
        </w:rPr>
        <w:t>年</w:t>
      </w:r>
      <w:r>
        <w:rPr>
          <w:rFonts w:hint="eastAsia" w:eastAsia="仿宋_GB2312"/>
          <w:sz w:val="32"/>
          <w:szCs w:val="24"/>
          <w:lang w:val="en-US" w:eastAsia="zh-CN"/>
        </w:rPr>
        <w:t>9</w:t>
      </w:r>
      <w:r>
        <w:rPr>
          <w:rFonts w:hint="eastAsia" w:eastAsia="仿宋_GB2312"/>
          <w:sz w:val="32"/>
          <w:szCs w:val="24"/>
        </w:rPr>
        <w:t>月</w:t>
      </w:r>
      <w:r>
        <w:rPr>
          <w:rFonts w:hint="eastAsia" w:eastAsia="仿宋_GB2312"/>
          <w:sz w:val="32"/>
          <w:szCs w:val="24"/>
          <w:lang w:val="en-US" w:eastAsia="zh-CN"/>
        </w:rPr>
        <w:t>29</w:t>
      </w:r>
      <w:bookmarkStart w:id="0" w:name="_GoBack"/>
      <w:bookmarkEnd w:id="0"/>
      <w:r>
        <w:rPr>
          <w:rFonts w:hint="eastAsia" w:eastAsia="仿宋_GB2312"/>
          <w:sz w:val="32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5C7"/>
    <w:rsid w:val="002A176C"/>
    <w:rsid w:val="005E75C7"/>
    <w:rsid w:val="061B48C1"/>
    <w:rsid w:val="0A7C145B"/>
    <w:rsid w:val="15E11004"/>
    <w:rsid w:val="19D2794A"/>
    <w:rsid w:val="226E3DA2"/>
    <w:rsid w:val="2C8D7B3B"/>
    <w:rsid w:val="399B5C4B"/>
    <w:rsid w:val="3D890B8E"/>
    <w:rsid w:val="3F0A61D9"/>
    <w:rsid w:val="426B67E5"/>
    <w:rsid w:val="43087514"/>
    <w:rsid w:val="484279D5"/>
    <w:rsid w:val="4A9268F6"/>
    <w:rsid w:val="4C0D253E"/>
    <w:rsid w:val="4DDA29FF"/>
    <w:rsid w:val="524F212E"/>
    <w:rsid w:val="5968103D"/>
    <w:rsid w:val="5A8465C9"/>
    <w:rsid w:val="5B1D04A1"/>
    <w:rsid w:val="62A23AC0"/>
    <w:rsid w:val="651F34A0"/>
    <w:rsid w:val="690C560C"/>
    <w:rsid w:val="6C9A6FC4"/>
    <w:rsid w:val="6E74377E"/>
    <w:rsid w:val="78B608A1"/>
    <w:rsid w:val="7AA63AF5"/>
    <w:rsid w:val="7BEB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472</Words>
  <Characters>505</Characters>
  <Lines>3</Lines>
  <Paragraphs>1</Paragraphs>
  <TotalTime>44</TotalTime>
  <ScaleCrop>false</ScaleCrop>
  <LinksUpToDate>false</LinksUpToDate>
  <CharactersWithSpaces>543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猫</cp:lastModifiedBy>
  <cp:lastPrinted>2026-09-28T06:28:00Z</cp:lastPrinted>
  <dcterms:modified xsi:type="dcterms:W3CDTF">2026-09-29T07:22:53Z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EC9C00AA211247FA85A6DF690CB6B298</vt:lpwstr>
  </property>
</Properties>
</file>