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E" w:rsidRDefault="00552B2E">
      <w:pPr>
        <w:jc w:val="center"/>
        <w:rPr>
          <w:rFonts w:cs="Times New Roman"/>
          <w:b/>
          <w:bCs/>
          <w:sz w:val="32"/>
          <w:szCs w:val="32"/>
        </w:rPr>
      </w:pPr>
      <w:r w:rsidRPr="00FB6341">
        <w:rPr>
          <w:rFonts w:cs="宋体" w:hint="eastAsia"/>
          <w:b/>
          <w:bCs/>
          <w:sz w:val="32"/>
          <w:szCs w:val="32"/>
        </w:rPr>
        <w:t>阳春市畜牧渔业局</w:t>
      </w:r>
      <w:r>
        <w:rPr>
          <w:rFonts w:cs="宋体" w:hint="eastAsia"/>
          <w:b/>
          <w:bCs/>
          <w:sz w:val="32"/>
          <w:szCs w:val="32"/>
        </w:rPr>
        <w:t>概况</w:t>
      </w:r>
    </w:p>
    <w:p w:rsidR="00552B2E" w:rsidRDefault="00552B2E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主要职责</w:t>
      </w:r>
    </w:p>
    <w:p w:rsidR="00552B2E" w:rsidRDefault="00552B2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主要职责</w:t>
      </w:r>
      <w:r w:rsidRPr="00673712">
        <w:rPr>
          <w:rFonts w:cs="宋体" w:hint="eastAsia"/>
          <w:sz w:val="28"/>
          <w:szCs w:val="28"/>
        </w:rPr>
        <w:t>是贯彻执行国家有关畜牧业渔业发展工作的方针、政策，组织实施《畜牧法》《渔业法》、《动物防疫法》等法律法规，组织开展畜牧渔业的行政管理工作，具体包括：重大动物疫病防控、畜牧渔业技术推广、畜产品水产品质量安全等。</w:t>
      </w:r>
    </w:p>
    <w:p w:rsidR="00552B2E" w:rsidRDefault="00552B2E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机构设置</w:t>
      </w:r>
    </w:p>
    <w:p w:rsidR="00552B2E" w:rsidRDefault="00552B2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（一）本部门预算为汇总预算，包括：局本级预算，以及纳入编制范围的下属单位预算。下属单位具体包括：</w:t>
      </w:r>
      <w:r w:rsidRPr="002D5338">
        <w:rPr>
          <w:rFonts w:cs="宋体" w:hint="eastAsia"/>
          <w:sz w:val="28"/>
          <w:szCs w:val="28"/>
        </w:rPr>
        <w:t>市动物卫生监督所（市动物疫病预防控制中心</w:t>
      </w:r>
      <w:r w:rsidRPr="002D5338">
        <w:rPr>
          <w:sz w:val="28"/>
          <w:szCs w:val="28"/>
        </w:rPr>
        <w:t>/</w:t>
      </w:r>
      <w:r w:rsidRPr="002D5338">
        <w:rPr>
          <w:rFonts w:cs="宋体" w:hint="eastAsia"/>
          <w:sz w:val="28"/>
          <w:szCs w:val="28"/>
        </w:rPr>
        <w:t>市肉类食品安全检测中心）、市耕牛改良工作站、市畜禽品种改良工作站（市畜牧科学研究所）、市兽药厂、市畜牧饲料厂、市鱼苗场、市水产技术推广站（市水生动物防疫检疫站）和省渔政总队阳春大队，以及镇级有</w:t>
      </w:r>
      <w:r w:rsidRPr="002D5338">
        <w:rPr>
          <w:sz w:val="28"/>
          <w:szCs w:val="28"/>
        </w:rPr>
        <w:t>16</w:t>
      </w:r>
      <w:r w:rsidRPr="002D5338">
        <w:rPr>
          <w:rFonts w:cs="宋体" w:hint="eastAsia"/>
          <w:sz w:val="28"/>
          <w:szCs w:val="28"/>
        </w:rPr>
        <w:t>个畜牧兽医站（动监分所）。</w:t>
      </w:r>
    </w:p>
    <w:p w:rsidR="00552B2E" w:rsidRPr="00EA4C28" w:rsidRDefault="00552B2E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（二）本部门内设机构、人员构成情况：</w:t>
      </w:r>
      <w:bookmarkStart w:id="0" w:name="_GoBack"/>
      <w:bookmarkEnd w:id="0"/>
      <w:r w:rsidRPr="00FB6341">
        <w:rPr>
          <w:rFonts w:cs="宋体" w:hint="eastAsia"/>
          <w:sz w:val="28"/>
          <w:szCs w:val="28"/>
        </w:rPr>
        <w:t>阳春市畜牧渔业局是市政府在</w:t>
      </w:r>
      <w:r w:rsidRPr="00FB6341">
        <w:rPr>
          <w:sz w:val="28"/>
          <w:szCs w:val="28"/>
        </w:rPr>
        <w:t>2015</w:t>
      </w:r>
      <w:r w:rsidRPr="00FB6341">
        <w:rPr>
          <w:rFonts w:cs="宋体" w:hint="eastAsia"/>
          <w:sz w:val="28"/>
          <w:szCs w:val="28"/>
        </w:rPr>
        <w:t>年新组建的主管全市畜牧渔业的科级行政单位，内设畜牧兽医股、渔业股、人事监察股、法规监察股、综合管理股</w:t>
      </w:r>
      <w:r w:rsidRPr="00FB6341">
        <w:rPr>
          <w:sz w:val="28"/>
          <w:szCs w:val="28"/>
        </w:rPr>
        <w:t>5</w:t>
      </w:r>
      <w:r w:rsidRPr="00FB6341">
        <w:rPr>
          <w:rFonts w:cs="宋体" w:hint="eastAsia"/>
          <w:sz w:val="28"/>
          <w:szCs w:val="28"/>
        </w:rPr>
        <w:t>个股室，目前局机关共</w:t>
      </w:r>
      <w:r w:rsidRPr="00FB6341">
        <w:rPr>
          <w:sz w:val="28"/>
          <w:szCs w:val="28"/>
        </w:rPr>
        <w:t>22</w:t>
      </w:r>
      <w:r w:rsidRPr="00FB6341">
        <w:rPr>
          <w:rFonts w:cs="宋体" w:hint="eastAsia"/>
          <w:sz w:val="28"/>
          <w:szCs w:val="28"/>
        </w:rPr>
        <w:t>人，其中公务员</w:t>
      </w:r>
      <w:r w:rsidRPr="00FB6341">
        <w:rPr>
          <w:sz w:val="28"/>
          <w:szCs w:val="28"/>
        </w:rPr>
        <w:t>19</w:t>
      </w:r>
      <w:r w:rsidRPr="00FB6341">
        <w:rPr>
          <w:rFonts w:cs="宋体" w:hint="eastAsia"/>
          <w:sz w:val="28"/>
          <w:szCs w:val="28"/>
        </w:rPr>
        <w:t>人、工勤人员</w:t>
      </w:r>
      <w:r w:rsidRPr="00FB6341">
        <w:rPr>
          <w:sz w:val="28"/>
          <w:szCs w:val="28"/>
        </w:rPr>
        <w:t>3</w:t>
      </w:r>
      <w:r w:rsidRPr="00FB6341">
        <w:rPr>
          <w:rFonts w:cs="宋体" w:hint="eastAsia"/>
          <w:sz w:val="28"/>
          <w:szCs w:val="28"/>
        </w:rPr>
        <w:t>人。</w:t>
      </w:r>
      <w:r w:rsidRPr="00EA4C28">
        <w:rPr>
          <w:rFonts w:cs="宋体" w:hint="eastAsia"/>
          <w:sz w:val="28"/>
          <w:szCs w:val="28"/>
        </w:rPr>
        <w:t>阳春市畜牧渔业局直属管理</w:t>
      </w:r>
      <w:r w:rsidRPr="00EA4C28">
        <w:rPr>
          <w:sz w:val="28"/>
          <w:szCs w:val="28"/>
        </w:rPr>
        <w:t>24</w:t>
      </w:r>
      <w:r w:rsidRPr="00EA4C28">
        <w:rPr>
          <w:rFonts w:cs="宋体" w:hint="eastAsia"/>
          <w:sz w:val="28"/>
          <w:szCs w:val="28"/>
        </w:rPr>
        <w:t>个事业单位，在职人员</w:t>
      </w:r>
      <w:r w:rsidRPr="00EA4C28">
        <w:rPr>
          <w:sz w:val="28"/>
          <w:szCs w:val="28"/>
        </w:rPr>
        <w:t>191</w:t>
      </w:r>
      <w:r w:rsidRPr="00EA4C28">
        <w:rPr>
          <w:rFonts w:cs="宋体" w:hint="eastAsia"/>
          <w:sz w:val="28"/>
          <w:szCs w:val="28"/>
        </w:rPr>
        <w:t>人，其中动物卫生监督机构在职</w:t>
      </w:r>
      <w:r w:rsidRPr="00EA4C28">
        <w:rPr>
          <w:sz w:val="28"/>
          <w:szCs w:val="28"/>
        </w:rPr>
        <w:t>149</w:t>
      </w:r>
      <w:r w:rsidRPr="00EA4C28">
        <w:rPr>
          <w:rFonts w:cs="宋体" w:hint="eastAsia"/>
          <w:sz w:val="28"/>
          <w:szCs w:val="28"/>
        </w:rPr>
        <w:t>人</w:t>
      </w:r>
      <w:r>
        <w:rPr>
          <w:rFonts w:cs="宋体" w:hint="eastAsia"/>
          <w:sz w:val="28"/>
          <w:szCs w:val="28"/>
        </w:rPr>
        <w:t>。</w:t>
      </w:r>
    </w:p>
    <w:sectPr w:rsidR="00552B2E" w:rsidRPr="00EA4C28" w:rsidSect="001F21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2E" w:rsidRDefault="00552B2E" w:rsidP="001F2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B2E" w:rsidRDefault="00552B2E" w:rsidP="001F2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2E" w:rsidRDefault="00552B2E" w:rsidP="001F21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B2E" w:rsidRDefault="00552B2E" w:rsidP="001F2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2E" w:rsidRDefault="00552B2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0C184E"/>
    <w:rsid w:val="00164FD7"/>
    <w:rsid w:val="001F21C7"/>
    <w:rsid w:val="002056ED"/>
    <w:rsid w:val="002D5338"/>
    <w:rsid w:val="003C3427"/>
    <w:rsid w:val="00552B2E"/>
    <w:rsid w:val="005F2D7A"/>
    <w:rsid w:val="00673712"/>
    <w:rsid w:val="00BB72DB"/>
    <w:rsid w:val="00EA4C28"/>
    <w:rsid w:val="00F71F25"/>
    <w:rsid w:val="00FB6341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C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F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F21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71</Words>
  <Characters>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w168</cp:lastModifiedBy>
  <cp:revision>5</cp:revision>
  <dcterms:created xsi:type="dcterms:W3CDTF">2018-02-26T01:11:00Z</dcterms:created>
  <dcterms:modified xsi:type="dcterms:W3CDTF">2018-02-27T03:06:00Z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