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阳春市残疾人联合会</w:t>
      </w:r>
      <w:r>
        <w:rPr>
          <w:rFonts w:hint="eastAsia"/>
          <w:b/>
          <w:bCs/>
          <w:sz w:val="32"/>
          <w:szCs w:val="32"/>
          <w:lang w:eastAsia="zh-CN"/>
        </w:rPr>
        <w:t>概况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主要职责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（一）维护残疾人的合法权益，听取残疾人意见，反映残疾人需求，为残疾人服务。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（二）团结、教育残疾人遵纪守法,履行应尽的义务，发扬乐观进取精神，自尊、自信、自强、自立，为社会主义建设贡献力量。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（三）弘扬人道主义，宣传残疾人事业,沟通政府、社会与残疾人之间的关系，动员社会理解、尊重、关心、帮助残疾人。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（四）开展残疾人康复、教育、劳动就业、用品用具、福利、社会服务和残疾预防工作，创造良好的环境和条件，扶助残疾人平等参与社会生活。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（五）承担政府残疾人工作协调委员会的日常工作,做好综合、组织、协调服务。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（六）普查残疾人状况，掌握残疾人数量、类别、分布、康复、教育、劳动就业、生活、婚姻等基本情况,建档立卡。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（七）核发《中华人民共和国残疾人证》。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（八）根据劳动市场的需求和残疾人的特点开展职业教育，培养、培训残疾人。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（九）认真做好残疾人的来信来访工作，为残疾人排忧解难,把问题解决在基层。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（十）广泛开展多种形式的助残活动，组织好“全国助残日”和适合当地特点的助残活动。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机构设置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（一）本部门预算为汇总预算，包括：局本级预算，以及纳入编制范围的下属单位预算。下属单位具体包括：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阳春市残疾人联合会（本级）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阳春市残疾人康复中心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3、阳春市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残疾人劳动服务所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　（二）本部门内设机构、人员构成情况：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阳春市残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疾人联合会（本级）在职人员12人，离退休人员14人，</w:t>
      </w:r>
      <w:r>
        <w:rPr>
          <w:rFonts w:hint="eastAsia" w:ascii="宋体" w:hAnsi="宋体" w:eastAsia="宋体" w:cs="宋体"/>
          <w:sz w:val="28"/>
          <w:szCs w:val="28"/>
        </w:rPr>
        <w:t>内设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个科室，分别是：</w:t>
      </w:r>
    </w:p>
    <w:p>
      <w:pPr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1）办公室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（含办证室）：</w:t>
      </w:r>
      <w:r>
        <w:rPr>
          <w:rFonts w:hint="eastAsia" w:ascii="宋体" w:hAnsi="宋体" w:eastAsia="宋体" w:cs="宋体"/>
          <w:sz w:val="28"/>
          <w:szCs w:val="28"/>
        </w:rPr>
        <w:t>综合协调机关日常工作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、回答群众相关问题、为残疾人办理残疾证等相关工作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教育就业法制股：残疾人就业技能培训、残疾人教育、残疾人就业保证金收取等相关工作。</w:t>
      </w:r>
    </w:p>
    <w:p>
      <w:pPr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康复股：残疾人辅具发放、居家无障碍改造、严重精神病康复等相关工作。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阳春市残疾人康复中心</w:t>
      </w:r>
      <w:r>
        <w:rPr>
          <w:rFonts w:hint="eastAsia" w:ascii="宋体" w:hAnsi="宋体" w:eastAsia="宋体" w:cs="宋体"/>
          <w:sz w:val="28"/>
          <w:szCs w:val="28"/>
        </w:rPr>
        <w:t>在职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主要负责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0-6岁脑瘫儿童康复工作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阳春市残疾人劳动服务所社会购买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：负责残疾人就业和培训等工作。</w:t>
      </w:r>
    </w:p>
    <w:p>
      <w:pPr>
        <w:ind w:firstLine="420" w:firstLineChars="15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4789"/>
    <w:multiLevelType w:val="singleLevel"/>
    <w:tmpl w:val="59CC478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935FA9"/>
    <w:multiLevelType w:val="singleLevel"/>
    <w:tmpl w:val="5A935F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15500AA"/>
    <w:rsid w:val="06D923F7"/>
    <w:rsid w:val="1FD30A87"/>
    <w:rsid w:val="33CC6B7A"/>
    <w:rsid w:val="393A4564"/>
    <w:rsid w:val="41557F80"/>
    <w:rsid w:val="593B1236"/>
    <w:rsid w:val="61E51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Administrator</cp:lastModifiedBy>
  <dcterms:modified xsi:type="dcterms:W3CDTF">2018-02-26T03:23:28Z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