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7B" w:rsidRDefault="00882E7B">
      <w:pPr>
        <w:jc w:val="center"/>
        <w:rPr>
          <w:b/>
          <w:bCs/>
          <w:sz w:val="32"/>
          <w:szCs w:val="32"/>
        </w:rPr>
      </w:pPr>
    </w:p>
    <w:p w:rsidR="00882E7B" w:rsidRDefault="00882E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阳春市公安局单位概况</w:t>
      </w:r>
    </w:p>
    <w:p w:rsidR="00882E7B" w:rsidRDefault="00882E7B" w:rsidP="00540D7B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:rsidR="00882E7B" w:rsidRPr="00540D7B" w:rsidRDefault="00882E7B" w:rsidP="00540D7B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540D7B">
        <w:rPr>
          <w:rFonts w:ascii="仿宋" w:eastAsia="仿宋" w:hAnsi="仿宋" w:hint="eastAsia"/>
          <w:b/>
          <w:sz w:val="28"/>
          <w:szCs w:val="28"/>
        </w:rPr>
        <w:t>一、主要职责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一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贯彻执行党和国家有关公安工作的路线、方针、政策和法律、法规，部署全市公安工作并指导、参与和检查落实。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二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维护社会治安秩序，调整、掌握、分析、研究预测社会治安新情况、新问题，为市委、市政府和上级公安机关提供社会治安方面的重要信息，并提出对策。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三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负责局机关组织建设和公安队伍建设，按规定权限管理干部；负责对公安消防大队、武警中队的协调管理工作。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四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指导、参与对危害国内安全的案件和刑事案件及《中华人民共和国刑法》规定有关经济犯罪案件的侦查工作；组织、协调参与对重大案件、重大事件、重大治安灾害事故的侦破、处置；依法管理集会、游行、示威活动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五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负责出入境管理工作和外国人在阳春境内居留、旅行等有关管理工作。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六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管理、指导维护道路交通安全、交通秩序以及机动车辆、驾驶员管理工作。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七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指导、监督和参与查处危害社会治安秩序行为，依法管理户口、居民身份证、枪支弹药、管制刀具、易燃易爆、剧毒放射性等危险物品和特种行业工作；负责对劳动教养案件的审批工作；指导基层治安组织建设和对保安行业的管理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八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指导、参与消防工作，依法进行检查监督。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九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指导、监督机关团体、企事业单位的安全保卫工作；指导、管理内保组织和经警队伍的建设。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十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指导、管理看守所、拘留所、强制戒毒所，确保监所的安全。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十一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组织实施对来阳春的党和国家领导人、重要外宾以及省主要领导的安全警卫工作；负责中央和省、市在阳春召开的重要会议的安全保卫工作。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十二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负责对公共信息网络的安全监察管理工作。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十三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指导、检查督促下属各级公安机关的执法活动；组织指导公安机关督察工作；按规定权限实施对民警的监督；督办和查处公安民警队伍违纪案件。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十四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指导森林公安部门的公安业务工作。</w:t>
      </w:r>
    </w:p>
    <w:p w:rsidR="00882E7B" w:rsidRPr="00744162" w:rsidRDefault="00882E7B" w:rsidP="00744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4162">
        <w:rPr>
          <w:rFonts w:ascii="仿宋" w:eastAsia="仿宋" w:hAnsi="仿宋"/>
          <w:sz w:val="28"/>
          <w:szCs w:val="28"/>
        </w:rPr>
        <w:t>(</w:t>
      </w:r>
      <w:r w:rsidRPr="00744162">
        <w:rPr>
          <w:rFonts w:ascii="仿宋" w:eastAsia="仿宋" w:hAnsi="仿宋" w:hint="eastAsia"/>
          <w:sz w:val="28"/>
          <w:szCs w:val="28"/>
        </w:rPr>
        <w:t>十五</w:t>
      </w:r>
      <w:r w:rsidRPr="00744162">
        <w:rPr>
          <w:rFonts w:ascii="仿宋" w:eastAsia="仿宋" w:hAnsi="仿宋"/>
          <w:sz w:val="28"/>
          <w:szCs w:val="28"/>
        </w:rPr>
        <w:t>)</w:t>
      </w:r>
      <w:r w:rsidRPr="00744162">
        <w:rPr>
          <w:rFonts w:ascii="仿宋" w:eastAsia="仿宋" w:hAnsi="仿宋" w:hint="eastAsia"/>
          <w:sz w:val="28"/>
          <w:szCs w:val="28"/>
        </w:rPr>
        <w:t>承办市委、市政府和上级公安机关交办的其他事项。</w:t>
      </w:r>
    </w:p>
    <w:p w:rsidR="00882E7B" w:rsidRPr="00540D7B" w:rsidRDefault="00882E7B" w:rsidP="00540D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40D7B">
        <w:rPr>
          <w:rFonts w:ascii="仿宋" w:eastAsia="仿宋" w:hAnsi="仿宋" w:hint="eastAsia"/>
          <w:b/>
          <w:sz w:val="28"/>
          <w:szCs w:val="28"/>
        </w:rPr>
        <w:t>二、机构设置</w:t>
      </w:r>
    </w:p>
    <w:p w:rsidR="00882E7B" w:rsidRPr="00540D7B" w:rsidRDefault="00882E7B" w:rsidP="00744162">
      <w:pPr>
        <w:tabs>
          <w:tab w:val="left" w:pos="540"/>
        </w:tabs>
        <w:rPr>
          <w:rFonts w:ascii="仿宋" w:eastAsia="仿宋" w:hAnsi="仿宋"/>
          <w:sz w:val="28"/>
          <w:szCs w:val="28"/>
        </w:rPr>
      </w:pPr>
      <w:r w:rsidRPr="00540D7B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540D7B">
        <w:rPr>
          <w:rFonts w:ascii="仿宋" w:eastAsia="仿宋" w:hAnsi="仿宋" w:hint="eastAsia"/>
          <w:sz w:val="28"/>
          <w:szCs w:val="28"/>
        </w:rPr>
        <w:t>（一）本部门预算为汇总预算，包括：局本级预算，以及纳入编制范围的下属单位预算。下属</w:t>
      </w:r>
      <w:r>
        <w:rPr>
          <w:rFonts w:ascii="仿宋" w:eastAsia="仿宋" w:hAnsi="仿宋" w:hint="eastAsia"/>
          <w:sz w:val="28"/>
          <w:szCs w:val="28"/>
        </w:rPr>
        <w:t>预算</w:t>
      </w:r>
      <w:r w:rsidRPr="00540D7B">
        <w:rPr>
          <w:rFonts w:ascii="仿宋" w:eastAsia="仿宋" w:hAnsi="仿宋" w:hint="eastAsia"/>
          <w:sz w:val="28"/>
          <w:szCs w:val="28"/>
        </w:rPr>
        <w:t>单位具体包括：阳春市看守所、阳春市公安局强制隔离戒毒所。</w:t>
      </w:r>
    </w:p>
    <w:p w:rsidR="00882E7B" w:rsidRPr="00540D7B" w:rsidRDefault="00882E7B" w:rsidP="00744162">
      <w:pPr>
        <w:tabs>
          <w:tab w:val="left" w:pos="360"/>
          <w:tab w:val="left" w:pos="540"/>
        </w:tabs>
        <w:rPr>
          <w:rFonts w:ascii="仿宋" w:eastAsia="仿宋" w:hAnsi="仿宋"/>
          <w:sz w:val="28"/>
          <w:szCs w:val="28"/>
        </w:rPr>
      </w:pPr>
      <w:r w:rsidRPr="00540D7B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540D7B">
        <w:rPr>
          <w:rFonts w:ascii="仿宋" w:eastAsia="仿宋" w:hAnsi="仿宋" w:hint="eastAsia"/>
          <w:sz w:val="28"/>
          <w:szCs w:val="28"/>
        </w:rPr>
        <w:t>（二）本部门内设机构、人员构成情况：</w:t>
      </w:r>
      <w:bookmarkStart w:id="0" w:name="_GoBack"/>
      <w:bookmarkEnd w:id="0"/>
      <w:r w:rsidRPr="000515EF">
        <w:rPr>
          <w:rFonts w:ascii="仿宋" w:eastAsia="仿宋" w:hAnsi="仿宋" w:hint="eastAsia"/>
          <w:sz w:val="28"/>
          <w:szCs w:val="28"/>
        </w:rPr>
        <w:t>阳春市公安局属正科级建制，下设</w:t>
      </w:r>
      <w:r w:rsidRPr="000515EF">
        <w:rPr>
          <w:rFonts w:ascii="仿宋" w:eastAsia="仿宋" w:hAnsi="仿宋"/>
          <w:sz w:val="28"/>
          <w:szCs w:val="28"/>
        </w:rPr>
        <w:t>35</w:t>
      </w:r>
      <w:r w:rsidRPr="000515EF">
        <w:rPr>
          <w:rFonts w:ascii="仿宋" w:eastAsia="仿宋" w:hAnsi="仿宋" w:hint="eastAsia"/>
          <w:sz w:val="28"/>
          <w:szCs w:val="28"/>
        </w:rPr>
        <w:t>个副科级单位，包括</w:t>
      </w:r>
      <w:r w:rsidRPr="000515EF">
        <w:rPr>
          <w:rFonts w:ascii="仿宋" w:eastAsia="仿宋" w:hAnsi="仿宋"/>
          <w:sz w:val="28"/>
          <w:szCs w:val="28"/>
        </w:rPr>
        <w:t>3</w:t>
      </w:r>
      <w:r w:rsidRPr="000515EF">
        <w:rPr>
          <w:rFonts w:ascii="仿宋" w:eastAsia="仿宋" w:hAnsi="仿宋" w:hint="eastAsia"/>
          <w:sz w:val="28"/>
          <w:szCs w:val="28"/>
        </w:rPr>
        <w:t>个综合管理机构、</w:t>
      </w:r>
      <w:r w:rsidRPr="000515EF">
        <w:rPr>
          <w:rFonts w:ascii="仿宋" w:eastAsia="仿宋" w:hAnsi="仿宋"/>
          <w:sz w:val="28"/>
          <w:szCs w:val="28"/>
        </w:rPr>
        <w:t>10</w:t>
      </w:r>
      <w:r w:rsidRPr="000515EF">
        <w:rPr>
          <w:rFonts w:ascii="仿宋" w:eastAsia="仿宋" w:hAnsi="仿宋" w:hint="eastAsia"/>
          <w:sz w:val="28"/>
          <w:szCs w:val="28"/>
        </w:rPr>
        <w:t>个执法勤务机构、</w:t>
      </w:r>
      <w:r w:rsidRPr="000515EF">
        <w:rPr>
          <w:rFonts w:ascii="仿宋" w:eastAsia="仿宋" w:hAnsi="仿宋"/>
          <w:sz w:val="28"/>
          <w:szCs w:val="28"/>
        </w:rPr>
        <w:t>20</w:t>
      </w:r>
      <w:r w:rsidRPr="000515EF">
        <w:rPr>
          <w:rFonts w:ascii="仿宋" w:eastAsia="仿宋" w:hAnsi="仿宋" w:hint="eastAsia"/>
          <w:sz w:val="28"/>
          <w:szCs w:val="28"/>
        </w:rPr>
        <w:t>个派出所和</w:t>
      </w:r>
      <w:r w:rsidRPr="000515EF">
        <w:rPr>
          <w:rFonts w:ascii="仿宋" w:eastAsia="仿宋" w:hAnsi="仿宋"/>
          <w:sz w:val="28"/>
          <w:szCs w:val="28"/>
        </w:rPr>
        <w:t>2</w:t>
      </w:r>
      <w:r w:rsidRPr="000515EF">
        <w:rPr>
          <w:rFonts w:ascii="仿宋" w:eastAsia="仿宋" w:hAnsi="仿宋" w:hint="eastAsia"/>
          <w:sz w:val="28"/>
          <w:szCs w:val="28"/>
        </w:rPr>
        <w:t>个监管场所。</w:t>
      </w:r>
      <w:r w:rsidRPr="00540D7B">
        <w:rPr>
          <w:rFonts w:ascii="仿宋" w:eastAsia="仿宋" w:hAnsi="仿宋" w:hint="eastAsia"/>
          <w:sz w:val="28"/>
          <w:szCs w:val="28"/>
        </w:rPr>
        <w:t>阳春市公安局预算人数共</w:t>
      </w:r>
      <w:r w:rsidRPr="00540D7B">
        <w:rPr>
          <w:rFonts w:ascii="仿宋" w:eastAsia="仿宋" w:hAnsi="仿宋"/>
          <w:sz w:val="28"/>
          <w:szCs w:val="28"/>
        </w:rPr>
        <w:t>1361</w:t>
      </w:r>
      <w:r w:rsidRPr="00540D7B">
        <w:rPr>
          <w:rFonts w:ascii="仿宋" w:eastAsia="仿宋" w:hAnsi="仿宋" w:hint="eastAsia"/>
          <w:sz w:val="28"/>
          <w:szCs w:val="28"/>
        </w:rPr>
        <w:t>人，其中：行政人员</w:t>
      </w:r>
      <w:r w:rsidRPr="00540D7B">
        <w:rPr>
          <w:rFonts w:ascii="仿宋" w:eastAsia="仿宋" w:hAnsi="仿宋"/>
          <w:sz w:val="28"/>
          <w:szCs w:val="28"/>
        </w:rPr>
        <w:t>619</w:t>
      </w:r>
      <w:r w:rsidRPr="00540D7B">
        <w:rPr>
          <w:rFonts w:ascii="仿宋" w:eastAsia="仿宋" w:hAnsi="仿宋" w:hint="eastAsia"/>
          <w:sz w:val="28"/>
          <w:szCs w:val="28"/>
        </w:rPr>
        <w:t>人、事业人员</w:t>
      </w:r>
      <w:r w:rsidRPr="00540D7B">
        <w:rPr>
          <w:rFonts w:ascii="仿宋" w:eastAsia="仿宋" w:hAnsi="仿宋"/>
          <w:sz w:val="28"/>
          <w:szCs w:val="28"/>
        </w:rPr>
        <w:t>55</w:t>
      </w:r>
      <w:r w:rsidRPr="00540D7B">
        <w:rPr>
          <w:rFonts w:ascii="仿宋" w:eastAsia="仿宋" w:hAnsi="仿宋" w:hint="eastAsia"/>
          <w:sz w:val="28"/>
          <w:szCs w:val="28"/>
        </w:rPr>
        <w:t>人、辅警人员</w:t>
      </w:r>
      <w:r w:rsidRPr="00540D7B">
        <w:rPr>
          <w:rFonts w:ascii="仿宋" w:eastAsia="仿宋" w:hAnsi="仿宋"/>
          <w:sz w:val="28"/>
          <w:szCs w:val="28"/>
        </w:rPr>
        <w:t>505</w:t>
      </w:r>
      <w:r w:rsidRPr="00540D7B">
        <w:rPr>
          <w:rFonts w:ascii="仿宋" w:eastAsia="仿宋" w:hAnsi="仿宋" w:hint="eastAsia"/>
          <w:sz w:val="28"/>
          <w:szCs w:val="28"/>
        </w:rPr>
        <w:t>人、离退休人员</w:t>
      </w:r>
      <w:r w:rsidRPr="00540D7B">
        <w:rPr>
          <w:rFonts w:ascii="仿宋" w:eastAsia="仿宋" w:hAnsi="仿宋"/>
          <w:sz w:val="28"/>
          <w:szCs w:val="28"/>
        </w:rPr>
        <w:t>182</w:t>
      </w:r>
      <w:r w:rsidRPr="00540D7B">
        <w:rPr>
          <w:rFonts w:ascii="仿宋" w:eastAsia="仿宋" w:hAnsi="仿宋" w:hint="eastAsia"/>
          <w:sz w:val="28"/>
          <w:szCs w:val="28"/>
        </w:rPr>
        <w:t>人。</w:t>
      </w:r>
    </w:p>
    <w:sectPr w:rsidR="00882E7B" w:rsidRPr="00540D7B" w:rsidSect="00540D7B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7B" w:rsidRDefault="00882E7B" w:rsidP="004B77F9">
      <w:r>
        <w:separator/>
      </w:r>
    </w:p>
  </w:endnote>
  <w:endnote w:type="continuationSeparator" w:id="0">
    <w:p w:rsidR="00882E7B" w:rsidRDefault="00882E7B" w:rsidP="004B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7B" w:rsidRDefault="00882E7B" w:rsidP="00A44B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E7B" w:rsidRDefault="00882E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7B" w:rsidRDefault="00882E7B" w:rsidP="00A44B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82E7B" w:rsidRDefault="00882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7B" w:rsidRDefault="00882E7B" w:rsidP="004B77F9">
      <w:r>
        <w:separator/>
      </w:r>
    </w:p>
  </w:footnote>
  <w:footnote w:type="continuationSeparator" w:id="0">
    <w:p w:rsidR="00882E7B" w:rsidRDefault="00882E7B" w:rsidP="004B7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7B" w:rsidRDefault="00882E7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806"/>
    <w:multiLevelType w:val="multilevel"/>
    <w:tmpl w:val="0FC65F2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0C5BBA"/>
    <w:multiLevelType w:val="hybridMultilevel"/>
    <w:tmpl w:val="0FC65F20"/>
    <w:lvl w:ilvl="0" w:tplc="9232222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A935FA9"/>
    <w:multiLevelType w:val="singleLevel"/>
    <w:tmpl w:val="5A935FA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500AA"/>
    <w:rsid w:val="000515EF"/>
    <w:rsid w:val="00103215"/>
    <w:rsid w:val="002344E5"/>
    <w:rsid w:val="004B77F9"/>
    <w:rsid w:val="00540D7B"/>
    <w:rsid w:val="00744162"/>
    <w:rsid w:val="00747EAF"/>
    <w:rsid w:val="007824B7"/>
    <w:rsid w:val="00876894"/>
    <w:rsid w:val="00882E7B"/>
    <w:rsid w:val="00961485"/>
    <w:rsid w:val="009849C1"/>
    <w:rsid w:val="00A102F2"/>
    <w:rsid w:val="00A44BC4"/>
    <w:rsid w:val="00BC589B"/>
    <w:rsid w:val="00D45C63"/>
    <w:rsid w:val="00D8262F"/>
    <w:rsid w:val="00D94FE9"/>
    <w:rsid w:val="015500AA"/>
    <w:rsid w:val="393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F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77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44E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77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44E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C58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149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Lenovo</cp:lastModifiedBy>
  <cp:revision>5</cp:revision>
  <cp:lastPrinted>2018-03-02T02:12:00Z</cp:lastPrinted>
  <dcterms:created xsi:type="dcterms:W3CDTF">2018-02-26T01:11:00Z</dcterms:created>
  <dcterms:modified xsi:type="dcterms:W3CDTF">2018-03-02T02:46:00Z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