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C6" w:rsidRDefault="000B17C6">
      <w:pPr>
        <w:jc w:val="center"/>
        <w:rPr>
          <w:b/>
          <w:bCs/>
          <w:sz w:val="36"/>
          <w:szCs w:val="36"/>
        </w:rPr>
      </w:pPr>
      <w:r>
        <w:rPr>
          <w:rFonts w:hint="eastAsia"/>
          <w:b/>
          <w:bCs/>
          <w:sz w:val="36"/>
          <w:szCs w:val="36"/>
        </w:rPr>
        <w:t>名词解释</w:t>
      </w:r>
    </w:p>
    <w:p w:rsidR="000B17C6" w:rsidRDefault="000B17C6" w:rsidP="0085114B">
      <w:pPr>
        <w:ind w:firstLineChars="200" w:firstLine="640"/>
        <w:rPr>
          <w:rFonts w:ascii="仿宋_GB2312" w:eastAsia="仿宋_GB2312"/>
          <w:sz w:val="32"/>
          <w:szCs w:val="32"/>
        </w:rPr>
      </w:pPr>
      <w:bookmarkStart w:id="0" w:name="_GoBack"/>
      <w:bookmarkEnd w:id="0"/>
    </w:p>
    <w:p w:rsidR="000B17C6" w:rsidRPr="0085114B" w:rsidRDefault="000B17C6" w:rsidP="0085114B">
      <w:pPr>
        <w:ind w:firstLineChars="200" w:firstLine="640"/>
        <w:rPr>
          <w:rFonts w:ascii="仿宋_GB2312" w:eastAsia="仿宋_GB2312"/>
          <w:sz w:val="32"/>
          <w:szCs w:val="32"/>
        </w:rPr>
      </w:pPr>
      <w:r w:rsidRPr="0085114B">
        <w:rPr>
          <w:rFonts w:ascii="仿宋_GB2312" w:eastAsia="仿宋_GB2312" w:hint="eastAsia"/>
          <w:sz w:val="32"/>
          <w:szCs w:val="32"/>
        </w:rPr>
        <w:t>一、财政拨款收入：指财政部门用一般预算收入安排的预算单位资金。</w:t>
      </w:r>
    </w:p>
    <w:p w:rsidR="000B17C6" w:rsidRPr="0085114B" w:rsidRDefault="000B17C6" w:rsidP="0085114B">
      <w:pPr>
        <w:ind w:firstLineChars="200" w:firstLine="640"/>
        <w:rPr>
          <w:rFonts w:ascii="仿宋_GB2312" w:eastAsia="仿宋_GB2312"/>
          <w:sz w:val="32"/>
          <w:szCs w:val="32"/>
        </w:rPr>
      </w:pPr>
      <w:r w:rsidRPr="0085114B">
        <w:rPr>
          <w:rFonts w:ascii="仿宋_GB2312" w:eastAsia="仿宋_GB2312" w:hint="eastAsia"/>
          <w:sz w:val="32"/>
          <w:szCs w:val="32"/>
        </w:rPr>
        <w:t>二、财政专户资金：指行政事业单位按照省物价部门和财政部门批准的收费许可证收取的缴入财政专户的行政事业性收费。</w:t>
      </w:r>
    </w:p>
    <w:p w:rsidR="000B17C6" w:rsidRPr="0085114B" w:rsidRDefault="000B17C6" w:rsidP="0085114B">
      <w:pPr>
        <w:ind w:firstLineChars="200" w:firstLine="640"/>
        <w:rPr>
          <w:rFonts w:ascii="仿宋_GB2312" w:eastAsia="仿宋_GB2312"/>
          <w:sz w:val="32"/>
          <w:szCs w:val="32"/>
        </w:rPr>
      </w:pPr>
      <w:r w:rsidRPr="0085114B">
        <w:rPr>
          <w:rFonts w:ascii="仿宋_GB2312" w:eastAsia="仿宋_GB2312" w:hint="eastAsia"/>
          <w:sz w:val="32"/>
          <w:szCs w:val="32"/>
        </w:rPr>
        <w:t>三、事业收入：指事业单位开展专业业务活动及辅助活动取得的收入。</w:t>
      </w:r>
    </w:p>
    <w:p w:rsidR="000B17C6" w:rsidRPr="0085114B" w:rsidRDefault="000B17C6" w:rsidP="0085114B">
      <w:pPr>
        <w:ind w:firstLineChars="200" w:firstLine="640"/>
        <w:rPr>
          <w:rFonts w:ascii="仿宋_GB2312" w:eastAsia="仿宋_GB2312"/>
          <w:sz w:val="32"/>
          <w:szCs w:val="32"/>
        </w:rPr>
      </w:pPr>
      <w:r w:rsidRPr="0085114B">
        <w:rPr>
          <w:rFonts w:ascii="仿宋_GB2312" w:eastAsia="仿宋_GB2312" w:hint="eastAsia"/>
          <w:sz w:val="32"/>
          <w:szCs w:val="32"/>
        </w:rPr>
        <w:t>四、事业单位经营收入：指事业单位在专业业务活动及辅助活动之外开展非独立核算经营活动取得的收入。</w:t>
      </w:r>
    </w:p>
    <w:p w:rsidR="000B17C6" w:rsidRPr="0085114B" w:rsidRDefault="000B17C6" w:rsidP="0085114B">
      <w:pPr>
        <w:ind w:firstLineChars="200" w:firstLine="640"/>
        <w:rPr>
          <w:rFonts w:ascii="仿宋_GB2312" w:eastAsia="仿宋_GB2312"/>
          <w:sz w:val="32"/>
          <w:szCs w:val="32"/>
        </w:rPr>
      </w:pPr>
      <w:r w:rsidRPr="0085114B">
        <w:rPr>
          <w:rFonts w:ascii="仿宋_GB2312" w:eastAsia="仿宋_GB2312" w:hint="eastAsia"/>
          <w:sz w:val="32"/>
          <w:szCs w:val="32"/>
        </w:rPr>
        <w:t>五、其他收入：指除</w:t>
      </w:r>
      <w:r w:rsidRPr="0085114B">
        <w:rPr>
          <w:rFonts w:ascii="仿宋_GB2312" w:eastAsia="仿宋_GB2312"/>
          <w:sz w:val="32"/>
          <w:szCs w:val="32"/>
        </w:rPr>
        <w:t xml:space="preserve"> </w:t>
      </w:r>
      <w:r w:rsidRPr="0085114B">
        <w:rPr>
          <w:rFonts w:ascii="仿宋_GB2312" w:eastAsia="仿宋_GB2312" w:hint="eastAsia"/>
          <w:sz w:val="32"/>
          <w:szCs w:val="32"/>
        </w:rPr>
        <w:t>“财政拨款收入”、“财政专户资金”、“事业收入”、“事业单位经营收入”以外的各项收入。包括利息收入、捐赠收入等。</w:t>
      </w:r>
    </w:p>
    <w:p w:rsidR="000B17C6" w:rsidRPr="0085114B" w:rsidRDefault="000B17C6" w:rsidP="0085114B">
      <w:pPr>
        <w:ind w:firstLineChars="200" w:firstLine="640"/>
        <w:rPr>
          <w:rFonts w:ascii="仿宋_GB2312" w:eastAsia="仿宋_GB2312"/>
          <w:sz w:val="32"/>
          <w:szCs w:val="32"/>
        </w:rPr>
      </w:pPr>
      <w:r w:rsidRPr="0085114B">
        <w:rPr>
          <w:rFonts w:ascii="仿宋_GB2312" w:eastAsia="仿宋_GB2312" w:hint="eastAsia"/>
          <w:sz w:val="32"/>
          <w:szCs w:val="32"/>
        </w:rPr>
        <w:t>六、基本支出：反映为保障机构正常运转、完成日常工作任务而发生的人员支出和公用支出。</w:t>
      </w:r>
    </w:p>
    <w:p w:rsidR="000B17C6" w:rsidRPr="0085114B" w:rsidRDefault="000B17C6" w:rsidP="0085114B">
      <w:pPr>
        <w:ind w:firstLine="642"/>
        <w:rPr>
          <w:rFonts w:ascii="仿宋_GB2312" w:eastAsia="仿宋_GB2312"/>
          <w:sz w:val="32"/>
          <w:szCs w:val="32"/>
        </w:rPr>
      </w:pPr>
      <w:r w:rsidRPr="0085114B">
        <w:rPr>
          <w:rFonts w:ascii="仿宋_GB2312" w:eastAsia="仿宋_GB2312" w:hint="eastAsia"/>
          <w:sz w:val="32"/>
          <w:szCs w:val="32"/>
        </w:rPr>
        <w:t>七、项目支出：反映行政单位为完成特定的工作任务或事业发展目标，在基本的预算支出以外，财政预算专款安排的支出。</w:t>
      </w:r>
    </w:p>
    <w:p w:rsidR="000B17C6" w:rsidRPr="0085114B" w:rsidRDefault="000B17C6" w:rsidP="0085114B">
      <w:pPr>
        <w:ind w:firstLine="642"/>
        <w:rPr>
          <w:rFonts w:ascii="仿宋_GB2312" w:eastAsia="仿宋_GB2312"/>
          <w:sz w:val="32"/>
          <w:szCs w:val="32"/>
        </w:rPr>
      </w:pPr>
      <w:r w:rsidRPr="0085114B">
        <w:rPr>
          <w:rFonts w:ascii="仿宋_GB2312" w:eastAsia="仿宋_GB2312" w:hint="eastAsia"/>
          <w:sz w:val="32"/>
          <w:szCs w:val="32"/>
        </w:rPr>
        <w:t>八、“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B17C6" w:rsidRPr="0085114B" w:rsidRDefault="000B17C6" w:rsidP="0085114B">
      <w:pPr>
        <w:ind w:firstLine="642"/>
        <w:rPr>
          <w:rFonts w:ascii="仿宋_GB2312" w:eastAsia="仿宋_GB2312"/>
          <w:sz w:val="32"/>
          <w:szCs w:val="32"/>
        </w:rPr>
      </w:pPr>
      <w:r w:rsidRPr="0085114B">
        <w:rPr>
          <w:rFonts w:ascii="仿宋_GB2312" w:eastAsia="仿宋_GB2312" w:hint="eastAsia"/>
          <w:sz w:val="32"/>
          <w:szCs w:val="32"/>
        </w:rPr>
        <w:t>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0B17C6" w:rsidRPr="0085114B" w:rsidSect="002772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85A6D01"/>
    <w:rsid w:val="000B17C6"/>
    <w:rsid w:val="0027725A"/>
    <w:rsid w:val="00692DC5"/>
    <w:rsid w:val="007E6327"/>
    <w:rsid w:val="0085114B"/>
    <w:rsid w:val="00CA7BCD"/>
    <w:rsid w:val="00FC3FA9"/>
    <w:rsid w:val="785A6D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5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104</Words>
  <Characters>595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dc:creator>
  <cp:keywords/>
  <dc:description/>
  <cp:lastModifiedBy>微软用户</cp:lastModifiedBy>
  <cp:revision>4</cp:revision>
  <dcterms:created xsi:type="dcterms:W3CDTF">2018-02-26T01:42:00Z</dcterms:created>
  <dcterms:modified xsi:type="dcterms:W3CDTF">2018-02-27T07:30:00Z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