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3" w:rsidRDefault="00756923">
      <w:pPr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</w:t>
      </w:r>
      <w:bookmarkStart w:id="0" w:name="_GoBack"/>
      <w:bookmarkEnd w:id="0"/>
      <w:r>
        <w:rPr>
          <w:rFonts w:cs="宋体" w:hint="eastAsia"/>
          <w:b/>
          <w:bCs/>
          <w:sz w:val="32"/>
          <w:szCs w:val="32"/>
        </w:rPr>
        <w:t>年阳春市水上管理处部门预算情况说明</w:t>
      </w:r>
    </w:p>
    <w:p w:rsidR="00756923" w:rsidRDefault="00756923">
      <w:pPr>
        <w:ind w:firstLine="56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一、部门预算收支增减变化情况</w:t>
      </w:r>
    </w:p>
    <w:p w:rsidR="00756923" w:rsidRDefault="00756923" w:rsidP="00D32BB5">
      <w:pPr>
        <w:ind w:firstLineChars="15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年本部门收入预算</w:t>
      </w:r>
      <w:r>
        <w:rPr>
          <w:sz w:val="28"/>
          <w:szCs w:val="28"/>
        </w:rPr>
        <w:t>351.34</w:t>
      </w:r>
      <w:r>
        <w:rPr>
          <w:rFonts w:cs="宋体" w:hint="eastAsia"/>
          <w:sz w:val="28"/>
          <w:szCs w:val="28"/>
        </w:rPr>
        <w:t>万元，比上年决算减少</w:t>
      </w:r>
      <w:r>
        <w:rPr>
          <w:sz w:val="28"/>
          <w:szCs w:val="28"/>
        </w:rPr>
        <w:t>131.28</w:t>
      </w:r>
      <w:r>
        <w:rPr>
          <w:rFonts w:cs="宋体" w:hint="eastAsia"/>
          <w:sz w:val="28"/>
          <w:szCs w:val="28"/>
        </w:rPr>
        <w:t>万元，下降</w:t>
      </w:r>
      <w:r>
        <w:rPr>
          <w:sz w:val="28"/>
          <w:szCs w:val="28"/>
        </w:rPr>
        <w:t>27.2%</w:t>
      </w:r>
      <w:r>
        <w:rPr>
          <w:rFonts w:cs="宋体" w:hint="eastAsia"/>
          <w:sz w:val="28"/>
          <w:szCs w:val="28"/>
        </w:rPr>
        <w:t>，主要原因是退休费减少；支出预算</w:t>
      </w:r>
      <w:r>
        <w:rPr>
          <w:sz w:val="28"/>
          <w:szCs w:val="28"/>
        </w:rPr>
        <w:t>351.34</w:t>
      </w:r>
      <w:r>
        <w:rPr>
          <w:rFonts w:cs="宋体" w:hint="eastAsia"/>
          <w:sz w:val="28"/>
          <w:szCs w:val="28"/>
        </w:rPr>
        <w:t>万元，比上年减少</w:t>
      </w:r>
      <w:r>
        <w:rPr>
          <w:sz w:val="28"/>
          <w:szCs w:val="28"/>
        </w:rPr>
        <w:t>131.28</w:t>
      </w:r>
      <w:r>
        <w:rPr>
          <w:rFonts w:cs="宋体" w:hint="eastAsia"/>
          <w:sz w:val="28"/>
          <w:szCs w:val="28"/>
        </w:rPr>
        <w:t>万元，下降</w:t>
      </w:r>
      <w:r>
        <w:rPr>
          <w:sz w:val="28"/>
          <w:szCs w:val="28"/>
        </w:rPr>
        <w:t>27.2%</w:t>
      </w:r>
      <w:r>
        <w:rPr>
          <w:rFonts w:cs="宋体" w:hint="eastAsia"/>
          <w:sz w:val="28"/>
          <w:szCs w:val="28"/>
        </w:rPr>
        <w:t>，主要原因是退休费减少。</w:t>
      </w:r>
    </w:p>
    <w:p w:rsidR="00756923" w:rsidRDefault="00756923" w:rsidP="00D32BB5">
      <w:pPr>
        <w:ind w:firstLineChars="150" w:firstLine="31680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“三公”经费安排情况说明</w:t>
      </w:r>
    </w:p>
    <w:p w:rsidR="00756923" w:rsidRDefault="00756923" w:rsidP="00D32BB5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年部门“三公”经费预算安排</w:t>
      </w:r>
      <w:r>
        <w:rPr>
          <w:sz w:val="28"/>
          <w:szCs w:val="28"/>
        </w:rPr>
        <w:t>4.5</w:t>
      </w:r>
      <w:r>
        <w:rPr>
          <w:rFonts w:cs="宋体" w:hint="eastAsia"/>
          <w:sz w:val="28"/>
          <w:szCs w:val="28"/>
        </w:rPr>
        <w:t>万元，比上年决算增加</w:t>
      </w:r>
      <w:r>
        <w:rPr>
          <w:sz w:val="28"/>
          <w:szCs w:val="28"/>
        </w:rPr>
        <w:t>4.5</w:t>
      </w:r>
      <w:r>
        <w:rPr>
          <w:rFonts w:cs="宋体" w:hint="eastAsia"/>
          <w:sz w:val="28"/>
          <w:szCs w:val="28"/>
        </w:rPr>
        <w:t>万元，主要原因是上年公车因强制报废被市政府回收暂未重新调配等原因。其中：因公出国（境）费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元，与上年保持不变；公务用车购置及运行费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万元，比上年增加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万元，主要原因是上年公车因强制报废被市政府回收暂未重新调配；公务接待费</w:t>
      </w:r>
      <w:r>
        <w:rPr>
          <w:sz w:val="28"/>
          <w:szCs w:val="28"/>
        </w:rPr>
        <w:t>1.5</w:t>
      </w:r>
      <w:r>
        <w:rPr>
          <w:rFonts w:cs="宋体" w:hint="eastAsia"/>
          <w:sz w:val="28"/>
          <w:szCs w:val="28"/>
        </w:rPr>
        <w:t>万元，比上年增加</w:t>
      </w:r>
      <w:r>
        <w:rPr>
          <w:sz w:val="28"/>
          <w:szCs w:val="28"/>
        </w:rPr>
        <w:t>1.5</w:t>
      </w:r>
      <w:r>
        <w:rPr>
          <w:rFonts w:cs="宋体" w:hint="eastAsia"/>
          <w:sz w:val="28"/>
          <w:szCs w:val="28"/>
        </w:rPr>
        <w:t>万元，主要原因是：上年在实际执行时，坚持节俭原则，严格执行中央“八项规定”。</w:t>
      </w:r>
    </w:p>
    <w:p w:rsidR="00756923" w:rsidRDefault="00756923">
      <w:pPr>
        <w:numPr>
          <w:ilvl w:val="0"/>
          <w:numId w:val="1"/>
        </w:numPr>
        <w:ind w:firstLine="567"/>
        <w:rPr>
          <w:rFonts w:cs="Times New Roman"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机关运行经费安排情况</w:t>
      </w:r>
    </w:p>
    <w:p w:rsidR="00756923" w:rsidRPr="002B40CF" w:rsidRDefault="00756923" w:rsidP="002B40CF">
      <w:pPr>
        <w:ind w:firstLine="565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年，本部门机关运行经费安排</w:t>
      </w:r>
      <w:r>
        <w:rPr>
          <w:sz w:val="28"/>
          <w:szCs w:val="28"/>
        </w:rPr>
        <w:t>11.86</w:t>
      </w:r>
      <w:r>
        <w:rPr>
          <w:rFonts w:cs="宋体" w:hint="eastAsia"/>
          <w:sz w:val="28"/>
          <w:szCs w:val="28"/>
        </w:rPr>
        <w:t>万元，比上年决算减少</w:t>
      </w:r>
      <w:r>
        <w:rPr>
          <w:sz w:val="28"/>
          <w:szCs w:val="28"/>
        </w:rPr>
        <w:t>2.7</w:t>
      </w:r>
      <w:r>
        <w:rPr>
          <w:rFonts w:cs="宋体" w:hint="eastAsia"/>
          <w:sz w:val="28"/>
          <w:szCs w:val="28"/>
        </w:rPr>
        <w:t>万元，下降</w:t>
      </w:r>
      <w:r>
        <w:rPr>
          <w:sz w:val="28"/>
          <w:szCs w:val="28"/>
        </w:rPr>
        <w:t>18.54%</w:t>
      </w:r>
      <w:r>
        <w:rPr>
          <w:rFonts w:cs="宋体" w:hint="eastAsia"/>
          <w:sz w:val="28"/>
          <w:szCs w:val="28"/>
        </w:rPr>
        <w:t>，主要原因是坚持节俭原则。其中：办公费</w:t>
      </w:r>
      <w:r>
        <w:rPr>
          <w:sz w:val="28"/>
          <w:szCs w:val="28"/>
        </w:rPr>
        <w:t>1.3</w:t>
      </w:r>
      <w:r>
        <w:rPr>
          <w:rFonts w:cs="宋体" w:hint="eastAsia"/>
          <w:sz w:val="28"/>
          <w:szCs w:val="28"/>
        </w:rPr>
        <w:t>万元，邮电费</w:t>
      </w:r>
      <w:r>
        <w:rPr>
          <w:sz w:val="28"/>
          <w:szCs w:val="28"/>
        </w:rPr>
        <w:t>0.2</w:t>
      </w:r>
      <w:r>
        <w:rPr>
          <w:rFonts w:cs="宋体" w:hint="eastAsia"/>
          <w:sz w:val="28"/>
          <w:szCs w:val="28"/>
        </w:rPr>
        <w:t>万元，差旅费</w:t>
      </w:r>
      <w:r>
        <w:rPr>
          <w:sz w:val="28"/>
          <w:szCs w:val="28"/>
        </w:rPr>
        <w:t>0.3</w:t>
      </w:r>
      <w:r>
        <w:rPr>
          <w:rFonts w:cs="宋体" w:hint="eastAsia"/>
          <w:sz w:val="28"/>
          <w:szCs w:val="28"/>
        </w:rPr>
        <w:t>万元，会议费</w:t>
      </w:r>
      <w:r>
        <w:rPr>
          <w:sz w:val="28"/>
          <w:szCs w:val="28"/>
        </w:rPr>
        <w:t>1.3</w:t>
      </w:r>
      <w:r>
        <w:rPr>
          <w:rFonts w:cs="宋体" w:hint="eastAsia"/>
          <w:sz w:val="28"/>
          <w:szCs w:val="28"/>
        </w:rPr>
        <w:t>万元，日常维修费</w:t>
      </w:r>
      <w:r>
        <w:rPr>
          <w:sz w:val="28"/>
          <w:szCs w:val="28"/>
        </w:rPr>
        <w:t>1.5</w:t>
      </w:r>
      <w:r>
        <w:rPr>
          <w:rFonts w:cs="宋体" w:hint="eastAsia"/>
          <w:sz w:val="28"/>
          <w:szCs w:val="28"/>
        </w:rPr>
        <w:t>万元，办公用房水电费</w:t>
      </w:r>
      <w:r>
        <w:rPr>
          <w:sz w:val="28"/>
          <w:szCs w:val="28"/>
        </w:rPr>
        <w:t>0.6</w:t>
      </w:r>
      <w:r>
        <w:rPr>
          <w:rFonts w:cs="宋体" w:hint="eastAsia"/>
          <w:sz w:val="28"/>
          <w:szCs w:val="28"/>
        </w:rPr>
        <w:t>万元，公务用车运行维护费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万元，培训费</w:t>
      </w:r>
      <w:r>
        <w:rPr>
          <w:sz w:val="28"/>
          <w:szCs w:val="28"/>
        </w:rPr>
        <w:t>0.8</w:t>
      </w:r>
      <w:r>
        <w:rPr>
          <w:rFonts w:cs="宋体" w:hint="eastAsia"/>
          <w:sz w:val="28"/>
          <w:szCs w:val="28"/>
        </w:rPr>
        <w:t>万元，公务接待费</w:t>
      </w:r>
      <w:r>
        <w:rPr>
          <w:sz w:val="28"/>
          <w:szCs w:val="28"/>
        </w:rPr>
        <w:t>1.5</w:t>
      </w:r>
      <w:r>
        <w:rPr>
          <w:rFonts w:cs="宋体" w:hint="eastAsia"/>
          <w:sz w:val="28"/>
          <w:szCs w:val="28"/>
        </w:rPr>
        <w:t>万元，其他费用</w:t>
      </w:r>
      <w:r>
        <w:rPr>
          <w:sz w:val="28"/>
          <w:szCs w:val="28"/>
        </w:rPr>
        <w:t>1.36</w:t>
      </w:r>
      <w:r>
        <w:rPr>
          <w:rFonts w:cs="宋体" w:hint="eastAsia"/>
          <w:sz w:val="28"/>
          <w:szCs w:val="28"/>
        </w:rPr>
        <w:t>万元等。</w:t>
      </w:r>
    </w:p>
    <w:p w:rsidR="00756923" w:rsidRDefault="00756923">
      <w:pPr>
        <w:numPr>
          <w:ilvl w:val="0"/>
          <w:numId w:val="1"/>
        </w:numPr>
        <w:ind w:firstLine="565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政府采购情况</w:t>
      </w:r>
    </w:p>
    <w:p w:rsidR="00756923" w:rsidRDefault="00756923">
      <w:pPr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年本部门政府采购安排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万元，其中：货物类采购预算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万元，工程类采购预算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万元，服务类采购预算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万元等。。</w:t>
      </w:r>
    </w:p>
    <w:p w:rsidR="00756923" w:rsidRPr="00C3292F" w:rsidRDefault="00756923" w:rsidP="00C3292F">
      <w:pPr>
        <w:numPr>
          <w:ilvl w:val="0"/>
          <w:numId w:val="1"/>
        </w:numPr>
        <w:ind w:firstLine="56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有资产占有使国用情况</w:t>
      </w:r>
    </w:p>
    <w:p w:rsidR="00756923" w:rsidRPr="0064679D" w:rsidRDefault="00756923" w:rsidP="00D32BB5">
      <w:pPr>
        <w:ind w:firstLineChars="147" w:firstLine="31680"/>
        <w:rPr>
          <w:rFonts w:cs="Times New Roman"/>
          <w:b/>
          <w:bCs/>
          <w:sz w:val="28"/>
          <w:szCs w:val="28"/>
        </w:rPr>
      </w:pPr>
      <w:r w:rsidRPr="0064679D">
        <w:rPr>
          <w:rFonts w:cs="宋体" w:hint="eastAsia"/>
          <w:sz w:val="28"/>
          <w:szCs w:val="28"/>
        </w:rPr>
        <w:t>截至</w:t>
      </w:r>
      <w:r w:rsidRPr="0064679D">
        <w:rPr>
          <w:sz w:val="28"/>
          <w:szCs w:val="28"/>
        </w:rPr>
        <w:t>2017</w:t>
      </w:r>
      <w:r w:rsidRPr="0064679D">
        <w:rPr>
          <w:rFonts w:cs="宋体" w:hint="eastAsia"/>
          <w:sz w:val="28"/>
          <w:szCs w:val="28"/>
        </w:rPr>
        <w:t>年</w:t>
      </w:r>
      <w:r w:rsidRPr="0064679D">
        <w:rPr>
          <w:sz w:val="28"/>
          <w:szCs w:val="28"/>
        </w:rPr>
        <w:t>12</w:t>
      </w:r>
      <w:r w:rsidRPr="0064679D">
        <w:rPr>
          <w:rFonts w:cs="宋体" w:hint="eastAsia"/>
          <w:sz w:val="28"/>
          <w:szCs w:val="28"/>
        </w:rPr>
        <w:t>月</w:t>
      </w:r>
      <w:r w:rsidRPr="0064679D">
        <w:rPr>
          <w:sz w:val="28"/>
          <w:szCs w:val="28"/>
        </w:rPr>
        <w:t>31</w:t>
      </w:r>
      <w:r w:rsidRPr="0064679D">
        <w:rPr>
          <w:rFonts w:cs="宋体" w:hint="eastAsia"/>
          <w:sz w:val="28"/>
          <w:szCs w:val="28"/>
        </w:rPr>
        <w:t>日，本部门占有使用国有资产总体情况为：资产总计</w:t>
      </w:r>
      <w:r w:rsidRPr="0064679D">
        <w:rPr>
          <w:sz w:val="28"/>
          <w:szCs w:val="28"/>
        </w:rPr>
        <w:t>244.39</w:t>
      </w:r>
      <w:r w:rsidRPr="0064679D">
        <w:rPr>
          <w:rFonts w:cs="宋体" w:hint="eastAsia"/>
          <w:sz w:val="28"/>
          <w:szCs w:val="28"/>
        </w:rPr>
        <w:t>万元，分布构成情况为：流动资产</w:t>
      </w:r>
      <w:r w:rsidRPr="0064679D">
        <w:rPr>
          <w:sz w:val="28"/>
          <w:szCs w:val="28"/>
        </w:rPr>
        <w:t>72.97</w:t>
      </w:r>
      <w:r w:rsidRPr="0064679D">
        <w:rPr>
          <w:rFonts w:cs="宋体" w:hint="eastAsia"/>
          <w:sz w:val="28"/>
          <w:szCs w:val="28"/>
        </w:rPr>
        <w:t>万元，固定资产</w:t>
      </w:r>
      <w:r w:rsidRPr="0064679D">
        <w:rPr>
          <w:sz w:val="28"/>
          <w:szCs w:val="28"/>
        </w:rPr>
        <w:t>171.42</w:t>
      </w:r>
      <w:r w:rsidRPr="0064679D">
        <w:rPr>
          <w:rFonts w:cs="宋体" w:hint="eastAsia"/>
          <w:sz w:val="28"/>
          <w:szCs w:val="28"/>
        </w:rPr>
        <w:t>万元；主要实物资产数据情况为：土地房屋及建筑物</w:t>
      </w:r>
      <w:r w:rsidRPr="0064679D">
        <w:rPr>
          <w:sz w:val="28"/>
          <w:szCs w:val="28"/>
        </w:rPr>
        <w:t>166.22</w:t>
      </w:r>
      <w:r w:rsidRPr="0064679D">
        <w:rPr>
          <w:rFonts w:cs="宋体" w:hint="eastAsia"/>
          <w:sz w:val="28"/>
          <w:szCs w:val="28"/>
        </w:rPr>
        <w:t>万元，电脑、打印机等办公设备</w:t>
      </w:r>
      <w:r w:rsidRPr="0064679D">
        <w:rPr>
          <w:sz w:val="28"/>
          <w:szCs w:val="28"/>
        </w:rPr>
        <w:t>5.2</w:t>
      </w:r>
      <w:r w:rsidRPr="0064679D">
        <w:rPr>
          <w:rFonts w:cs="宋体" w:hint="eastAsia"/>
          <w:sz w:val="28"/>
          <w:szCs w:val="28"/>
        </w:rPr>
        <w:t>万元，资产变动情况为：比上年减少</w:t>
      </w:r>
      <w:r w:rsidRPr="0064679D">
        <w:rPr>
          <w:sz w:val="28"/>
          <w:szCs w:val="28"/>
        </w:rPr>
        <w:t>2.45</w:t>
      </w:r>
      <w:r w:rsidRPr="0064679D">
        <w:rPr>
          <w:rFonts w:cs="宋体" w:hint="eastAsia"/>
          <w:sz w:val="28"/>
          <w:szCs w:val="28"/>
        </w:rPr>
        <w:t>万元，减少的主要原因是公车改革处置</w:t>
      </w:r>
      <w:r w:rsidRPr="0064679D">
        <w:rPr>
          <w:sz w:val="28"/>
          <w:szCs w:val="28"/>
        </w:rPr>
        <w:t>/</w:t>
      </w:r>
      <w:r w:rsidRPr="0064679D">
        <w:rPr>
          <w:rFonts w:cs="宋体" w:hint="eastAsia"/>
          <w:sz w:val="28"/>
          <w:szCs w:val="28"/>
        </w:rPr>
        <w:t>报废公车</w:t>
      </w:r>
      <w:r w:rsidRPr="0064679D">
        <w:rPr>
          <w:sz w:val="28"/>
          <w:szCs w:val="28"/>
        </w:rPr>
        <w:t>1</w:t>
      </w:r>
      <w:r w:rsidRPr="0064679D">
        <w:rPr>
          <w:rFonts w:cs="宋体" w:hint="eastAsia"/>
          <w:sz w:val="28"/>
          <w:szCs w:val="28"/>
        </w:rPr>
        <w:t>辆。</w:t>
      </w:r>
    </w:p>
    <w:p w:rsidR="00756923" w:rsidRPr="0064679D" w:rsidRDefault="00756923" w:rsidP="00D32BB5">
      <w:pPr>
        <w:pStyle w:val="NormalWeb"/>
        <w:ind w:firstLineChars="100" w:firstLine="31680"/>
        <w:rPr>
          <w:rFonts w:ascii="Microsoft YaHei" w:hAnsi="Microsoft YaHei" w:cs="Microsoft YaHei"/>
          <w:b/>
          <w:bCs/>
          <w:color w:val="000000"/>
          <w:sz w:val="28"/>
          <w:szCs w:val="28"/>
        </w:rPr>
      </w:pPr>
      <w:r w:rsidRPr="0064679D">
        <w:rPr>
          <w:rFonts w:ascii="Microsoft YaHei" w:hAnsi="Microsoft YaHei" w:hint="eastAsia"/>
          <w:b/>
          <w:bCs/>
          <w:color w:val="000000"/>
          <w:sz w:val="28"/>
          <w:szCs w:val="28"/>
        </w:rPr>
        <w:t>五、预算绩效信息公开情况</w:t>
      </w:r>
    </w:p>
    <w:p w:rsidR="00756923" w:rsidRPr="0064679D" w:rsidRDefault="00756923" w:rsidP="00D32BB5">
      <w:pPr>
        <w:pStyle w:val="NormalWeb"/>
        <w:ind w:firstLineChars="150" w:firstLine="31680"/>
        <w:rPr>
          <w:rFonts w:ascii="Microsoft YaHei" w:hAnsi="Microsoft YaHei" w:cs="Microsoft YaHei"/>
          <w:color w:val="000000"/>
          <w:sz w:val="28"/>
          <w:szCs w:val="28"/>
        </w:rPr>
      </w:pPr>
      <w:r w:rsidRPr="0064679D">
        <w:rPr>
          <w:rFonts w:ascii="Microsoft YaHei" w:hAnsi="Microsoft YaHei" w:cs="Microsoft YaHei"/>
          <w:color w:val="000000"/>
          <w:sz w:val="28"/>
          <w:szCs w:val="28"/>
        </w:rPr>
        <w:t>2018</w:t>
      </w:r>
      <w:r w:rsidRPr="0064679D">
        <w:rPr>
          <w:rFonts w:ascii="Microsoft YaHei" w:hAnsi="Microsoft YaHei" w:hint="eastAsia"/>
          <w:color w:val="000000"/>
          <w:sz w:val="28"/>
          <w:szCs w:val="28"/>
        </w:rPr>
        <w:t>年，本部门在市委的正确领导下，认真贯彻落实党的十九大精神，突出以水上居民服务为根本任务，以代表和维护广大人民群众根本利益为出发点，认真行使宪法和法律赋予的职权，不断提高依法监督的质量和实效。积极推进预算绩效信息公开的有关工作，为水上经济、政治、文化、社会和生态文明建设全面发展作出积极的贡献。</w:t>
      </w:r>
    </w:p>
    <w:p w:rsidR="00756923" w:rsidRDefault="00756923" w:rsidP="0064679D">
      <w:pPr>
        <w:ind w:firstLine="560"/>
        <w:jc w:val="righ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阳春市水上管理处</w:t>
      </w:r>
    </w:p>
    <w:p w:rsidR="00756923" w:rsidRDefault="00756923" w:rsidP="0064679D">
      <w:pPr>
        <w:ind w:firstLine="560"/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cs="宋体" w:hint="eastAsia"/>
          <w:sz w:val="28"/>
          <w:szCs w:val="28"/>
        </w:rPr>
        <w:t>日</w:t>
      </w:r>
    </w:p>
    <w:sectPr w:rsidR="00756923" w:rsidSect="001C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20D63"/>
    <w:rsid w:val="0009417B"/>
    <w:rsid w:val="00115B5C"/>
    <w:rsid w:val="0019251B"/>
    <w:rsid w:val="001C1C2A"/>
    <w:rsid w:val="001E0149"/>
    <w:rsid w:val="001E41CF"/>
    <w:rsid w:val="002B40CF"/>
    <w:rsid w:val="00432B2C"/>
    <w:rsid w:val="004D042D"/>
    <w:rsid w:val="00505D18"/>
    <w:rsid w:val="00551B29"/>
    <w:rsid w:val="0064679D"/>
    <w:rsid w:val="00686DF3"/>
    <w:rsid w:val="006E6090"/>
    <w:rsid w:val="00756923"/>
    <w:rsid w:val="0078661F"/>
    <w:rsid w:val="00886617"/>
    <w:rsid w:val="008E7BF1"/>
    <w:rsid w:val="00914643"/>
    <w:rsid w:val="00951CBA"/>
    <w:rsid w:val="009918E4"/>
    <w:rsid w:val="00A06E99"/>
    <w:rsid w:val="00AE08A0"/>
    <w:rsid w:val="00B8777E"/>
    <w:rsid w:val="00BA544E"/>
    <w:rsid w:val="00C135C2"/>
    <w:rsid w:val="00C3292F"/>
    <w:rsid w:val="00C5079E"/>
    <w:rsid w:val="00C60C6A"/>
    <w:rsid w:val="00D32BB5"/>
    <w:rsid w:val="00D569EE"/>
    <w:rsid w:val="00D86927"/>
    <w:rsid w:val="00D968CA"/>
    <w:rsid w:val="00D9719D"/>
    <w:rsid w:val="00E33313"/>
    <w:rsid w:val="00E7091F"/>
    <w:rsid w:val="00E8164D"/>
    <w:rsid w:val="0A773FD7"/>
    <w:rsid w:val="2B4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2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329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8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142</Words>
  <Characters>812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2018年部门预算情况说明</dc:title>
  <dc:subject/>
  <dc:creator>rui</dc:creator>
  <cp:keywords/>
  <dc:description/>
  <cp:lastModifiedBy>User</cp:lastModifiedBy>
  <cp:revision>6</cp:revision>
  <dcterms:created xsi:type="dcterms:W3CDTF">2018-02-26T07:01:00Z</dcterms:created>
  <dcterms:modified xsi:type="dcterms:W3CDTF">2018-02-28T03:00:00Z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