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6A" w:rsidRDefault="00EB776A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阳春市水上管理处单位概况</w:t>
      </w:r>
    </w:p>
    <w:p w:rsidR="00EB776A" w:rsidRDefault="00EB776A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主要职责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（一）贯彻执行党的路线、方针、政策和国家的法律、法规。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（二）制定水上事业的发展计划，协助企业组织实施年度技术改造和新技术、新产品的开发推广，指导企业改进产品结构。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（三）支持、指导和监督下属企业的生产经营活动，抓好安全生产、项目开发、企业管理等工作。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（四）分析研究企业经济运行状况，沟通上级有关部门的信息交流渠道，指导企业体制改革，做好企业审计及资源节约和综合利用工作，为企业发展服务。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（五）搞好所属企业、单位领导班子的思想、作风、组织建设，加强对党员、干部、职工队伍和群众的管理、教育、培训工作。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（六）做好水上的民政、复员退伍军人优抚和救灾、救济、残联等工作。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（七）抓好水上人口规划和计划生育工作，严格控制人口增长。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（八）搞好本系统的工会、共青团、妇女组织的建设和社会治安综合治理工作。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（九）办好水上中小学教育，努力提高人口的文化素质。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（十）协助上级有关部门做好民兵、征兵工作。</w:t>
      </w:r>
    </w:p>
    <w:p w:rsidR="00EB776A" w:rsidRPr="00405950" w:rsidRDefault="00EB776A" w:rsidP="00405950">
      <w:pPr>
        <w:ind w:firstLineChars="150" w:firstLine="31680"/>
        <w:rPr>
          <w:rFonts w:ascii="宋体" w:cs="宋体"/>
          <w:sz w:val="28"/>
          <w:szCs w:val="28"/>
        </w:rPr>
      </w:pPr>
      <w:r w:rsidRPr="00405950">
        <w:rPr>
          <w:rFonts w:ascii="宋体" w:hAnsi="宋体" w:cs="宋体" w:hint="eastAsia"/>
          <w:sz w:val="28"/>
          <w:szCs w:val="28"/>
        </w:rPr>
        <w:t>（十一）做好市委、市政府临时交办的其他工作任务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EB776A" w:rsidRDefault="00EB776A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机构设置</w:t>
      </w:r>
    </w:p>
    <w:p w:rsidR="00EB776A" w:rsidRDefault="00EB776A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　（一）本部门预算为汇总预算，包括：局本级预算，以及纳入编制范围的下属单位预算。下属单位具体包括：９个水运居委会。</w:t>
      </w:r>
    </w:p>
    <w:p w:rsidR="00EB776A" w:rsidRDefault="00EB776A" w:rsidP="006F7B8C">
      <w:pPr>
        <w:ind w:firstLineChars="1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（二）本部门内设机构、人员构成情况：</w:t>
      </w:r>
      <w:bookmarkStart w:id="0" w:name="_GoBack"/>
      <w:bookmarkEnd w:id="0"/>
    </w:p>
    <w:p w:rsidR="00EB776A" w:rsidRPr="006F7B8C" w:rsidRDefault="00EB776A" w:rsidP="006F7B8C">
      <w:pPr>
        <w:ind w:firstLineChars="200" w:firstLine="31680"/>
        <w:rPr>
          <w:rFonts w:ascii="宋体" w:cs="宋体"/>
          <w:sz w:val="28"/>
          <w:szCs w:val="28"/>
        </w:rPr>
      </w:pPr>
      <w:r w:rsidRPr="006F7B8C">
        <w:rPr>
          <w:rFonts w:ascii="宋体" w:hAnsi="宋体" w:cs="宋体" w:hint="eastAsia"/>
          <w:sz w:val="28"/>
          <w:szCs w:val="28"/>
        </w:rPr>
        <w:t>１、水上管理处内设三个办公室和两个股室，分别是：办公室、民政办公室、计划生育办公室、人事股、企管股。</w:t>
      </w:r>
    </w:p>
    <w:p w:rsidR="00EB776A" w:rsidRPr="006F7B8C" w:rsidRDefault="00EB776A" w:rsidP="006F7B8C">
      <w:pPr>
        <w:ind w:firstLineChars="200" w:firstLine="31680"/>
        <w:rPr>
          <w:rFonts w:ascii="宋体" w:cs="宋体"/>
          <w:sz w:val="28"/>
          <w:szCs w:val="28"/>
        </w:rPr>
      </w:pPr>
      <w:r w:rsidRPr="006F7B8C">
        <w:rPr>
          <w:rFonts w:ascii="宋体" w:hAnsi="宋体" w:cs="宋体"/>
          <w:sz w:val="28"/>
          <w:szCs w:val="28"/>
        </w:rPr>
        <w:t>2</w:t>
      </w:r>
      <w:r w:rsidRPr="006F7B8C">
        <w:rPr>
          <w:rFonts w:ascii="宋体" w:hAnsi="宋体" w:cs="宋体" w:hint="eastAsia"/>
          <w:sz w:val="28"/>
          <w:szCs w:val="28"/>
        </w:rPr>
        <w:t>、部门本部人员情况，其中：行政人员人数</w:t>
      </w:r>
      <w:r w:rsidRPr="006F7B8C">
        <w:rPr>
          <w:rFonts w:ascii="宋体" w:hAnsi="宋体" w:cs="宋体"/>
          <w:sz w:val="28"/>
          <w:szCs w:val="28"/>
        </w:rPr>
        <w:t>16</w:t>
      </w:r>
      <w:r w:rsidRPr="006F7B8C">
        <w:rPr>
          <w:rFonts w:ascii="宋体" w:hAnsi="宋体" w:cs="宋体" w:hint="eastAsia"/>
          <w:sz w:val="28"/>
          <w:szCs w:val="28"/>
        </w:rPr>
        <w:t>人、事业人员人数</w:t>
      </w:r>
      <w:r w:rsidRPr="006F7B8C">
        <w:rPr>
          <w:rFonts w:ascii="宋体" w:hAnsi="宋体" w:cs="宋体"/>
          <w:sz w:val="28"/>
          <w:szCs w:val="28"/>
        </w:rPr>
        <w:t>3</w:t>
      </w:r>
      <w:r w:rsidRPr="006F7B8C">
        <w:rPr>
          <w:rFonts w:ascii="宋体" w:hAnsi="宋体" w:cs="宋体" w:hint="eastAsia"/>
          <w:sz w:val="28"/>
          <w:szCs w:val="28"/>
        </w:rPr>
        <w:t>人、离退休人员人数</w:t>
      </w:r>
      <w:r w:rsidRPr="006F7B8C">
        <w:rPr>
          <w:rFonts w:ascii="宋体" w:hAnsi="宋体" w:cs="宋体"/>
          <w:sz w:val="28"/>
          <w:szCs w:val="28"/>
        </w:rPr>
        <w:t>26</w:t>
      </w:r>
      <w:r w:rsidRPr="006F7B8C"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 w:hint="eastAsia"/>
          <w:sz w:val="28"/>
          <w:szCs w:val="28"/>
        </w:rPr>
        <w:t>。</w:t>
      </w:r>
    </w:p>
    <w:sectPr w:rsidR="00EB776A" w:rsidRPr="006F7B8C" w:rsidSect="00E33B6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6A" w:rsidRDefault="00EB776A" w:rsidP="00E33B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B776A" w:rsidRDefault="00EB776A" w:rsidP="00E33B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6A" w:rsidRDefault="00EB776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6A" w:rsidRDefault="00EB776A" w:rsidP="00E33B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B776A" w:rsidRDefault="00EB776A" w:rsidP="00E33B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6A" w:rsidRDefault="00EB7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5FA9"/>
    <w:multiLevelType w:val="singleLevel"/>
    <w:tmpl w:val="5A935FA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500AA"/>
    <w:rsid w:val="002D3E29"/>
    <w:rsid w:val="002F4978"/>
    <w:rsid w:val="00357E7C"/>
    <w:rsid w:val="003E39DE"/>
    <w:rsid w:val="00405950"/>
    <w:rsid w:val="005506E5"/>
    <w:rsid w:val="005D2D1A"/>
    <w:rsid w:val="006F7B8C"/>
    <w:rsid w:val="00A165CA"/>
    <w:rsid w:val="00DD31F2"/>
    <w:rsid w:val="00E243BF"/>
    <w:rsid w:val="00E33B64"/>
    <w:rsid w:val="00EB776A"/>
    <w:rsid w:val="00FB42F5"/>
    <w:rsid w:val="015500AA"/>
    <w:rsid w:val="393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6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3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31F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33B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92</Words>
  <Characters>528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**单位概况</dc:title>
  <dc:subject/>
  <dc:creator>rui</dc:creator>
  <cp:keywords/>
  <dc:description/>
  <cp:lastModifiedBy>User</cp:lastModifiedBy>
  <cp:revision>4</cp:revision>
  <dcterms:created xsi:type="dcterms:W3CDTF">2018-02-26T06:59:00Z</dcterms:created>
  <dcterms:modified xsi:type="dcterms:W3CDTF">2018-02-26T07:37:00Z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