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5E" w:rsidRDefault="00BC4E5E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市委宣传部</w:t>
      </w:r>
      <w:r>
        <w:rPr>
          <w:b/>
          <w:bCs/>
          <w:sz w:val="32"/>
          <w:szCs w:val="32"/>
        </w:rPr>
        <w:t>2018</w:t>
      </w:r>
      <w:r>
        <w:rPr>
          <w:rFonts w:hint="eastAsia"/>
          <w:b/>
          <w:bCs/>
          <w:sz w:val="32"/>
          <w:szCs w:val="32"/>
        </w:rPr>
        <w:t>年部门预算情况说明</w:t>
      </w:r>
    </w:p>
    <w:p w:rsidR="00BC4E5E" w:rsidRDefault="00BC4E5E">
      <w:pPr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一、部门预算收支增减变化情况</w:t>
      </w:r>
    </w:p>
    <w:p w:rsidR="00BC4E5E" w:rsidRDefault="00BC4E5E">
      <w:pPr>
        <w:ind w:firstLine="560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年本部门收入预算</w:t>
      </w:r>
      <w:r>
        <w:rPr>
          <w:sz w:val="28"/>
          <w:szCs w:val="28"/>
        </w:rPr>
        <w:t>190.13</w:t>
      </w:r>
      <w:r>
        <w:rPr>
          <w:rFonts w:hint="eastAsia"/>
          <w:sz w:val="28"/>
          <w:szCs w:val="28"/>
        </w:rPr>
        <w:t>万元，比上年增加</w:t>
      </w:r>
      <w:r>
        <w:rPr>
          <w:sz w:val="28"/>
          <w:szCs w:val="28"/>
        </w:rPr>
        <w:t>12.46</w:t>
      </w:r>
      <w:r>
        <w:rPr>
          <w:rFonts w:hint="eastAsia"/>
          <w:sz w:val="28"/>
          <w:szCs w:val="28"/>
        </w:rPr>
        <w:t>万元，增长</w:t>
      </w:r>
      <w:r>
        <w:rPr>
          <w:sz w:val="28"/>
          <w:szCs w:val="28"/>
        </w:rPr>
        <w:t>7%</w:t>
      </w:r>
      <w:r>
        <w:rPr>
          <w:rFonts w:hint="eastAsia"/>
          <w:sz w:val="28"/>
          <w:szCs w:val="28"/>
        </w:rPr>
        <w:t>，主要原因是机关养老保险改革增加预算；支出预算</w:t>
      </w:r>
      <w:r>
        <w:rPr>
          <w:sz w:val="28"/>
          <w:szCs w:val="28"/>
        </w:rPr>
        <w:t>190.13</w:t>
      </w:r>
      <w:r>
        <w:rPr>
          <w:rFonts w:hint="eastAsia"/>
          <w:sz w:val="28"/>
          <w:szCs w:val="28"/>
        </w:rPr>
        <w:t>万元，比上年增加</w:t>
      </w:r>
      <w:r>
        <w:rPr>
          <w:sz w:val="28"/>
          <w:szCs w:val="28"/>
        </w:rPr>
        <w:t>12.46</w:t>
      </w:r>
      <w:r>
        <w:rPr>
          <w:rFonts w:hint="eastAsia"/>
          <w:sz w:val="28"/>
          <w:szCs w:val="28"/>
        </w:rPr>
        <w:t>万元，增长</w:t>
      </w:r>
      <w:r>
        <w:rPr>
          <w:sz w:val="28"/>
          <w:szCs w:val="28"/>
        </w:rPr>
        <w:t>7%</w:t>
      </w:r>
      <w:r>
        <w:rPr>
          <w:rFonts w:hint="eastAsia"/>
          <w:sz w:val="28"/>
          <w:szCs w:val="28"/>
        </w:rPr>
        <w:t>，主要原因是机关养老保险改革增加预算。</w:t>
      </w:r>
    </w:p>
    <w:p w:rsidR="00BC4E5E" w:rsidRDefault="00BC4E5E">
      <w:pPr>
        <w:numPr>
          <w:ilvl w:val="0"/>
          <w:numId w:val="1"/>
        </w:numPr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“三公”经费安排情况说明</w:t>
      </w:r>
    </w:p>
    <w:p w:rsidR="00BC4E5E" w:rsidRDefault="00BC4E5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年部门“三公”经费预算安排</w:t>
      </w:r>
      <w:r>
        <w:rPr>
          <w:sz w:val="28"/>
          <w:szCs w:val="28"/>
        </w:rPr>
        <w:t>7.04</w:t>
      </w:r>
      <w:r>
        <w:rPr>
          <w:rFonts w:hint="eastAsia"/>
          <w:sz w:val="28"/>
          <w:szCs w:val="28"/>
        </w:rPr>
        <w:t>万元，比上年减少</w:t>
      </w:r>
      <w:r>
        <w:rPr>
          <w:sz w:val="28"/>
          <w:szCs w:val="28"/>
        </w:rPr>
        <w:t>0.84</w:t>
      </w:r>
      <w:r>
        <w:rPr>
          <w:rFonts w:hint="eastAsia"/>
          <w:sz w:val="28"/>
          <w:szCs w:val="28"/>
        </w:rPr>
        <w:t>万元，下降</w:t>
      </w:r>
      <w:r>
        <w:rPr>
          <w:sz w:val="28"/>
          <w:szCs w:val="28"/>
        </w:rPr>
        <w:t>10%</w:t>
      </w:r>
      <w:r>
        <w:rPr>
          <w:rFonts w:hint="eastAsia"/>
          <w:sz w:val="28"/>
          <w:szCs w:val="28"/>
        </w:rPr>
        <w:t>，主要原因是公务用车保养到位减少运行维护费。其中：因公出国（境）费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万元，比上年增加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减少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万元，增长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下降</w:t>
      </w:r>
      <w:r>
        <w:rPr>
          <w:sz w:val="28"/>
          <w:szCs w:val="28"/>
        </w:rPr>
        <w:t>0%</w:t>
      </w:r>
      <w:r>
        <w:rPr>
          <w:rFonts w:hint="eastAsia"/>
          <w:sz w:val="28"/>
          <w:szCs w:val="28"/>
        </w:rPr>
        <w:t>，主要原因是与上年保持不变；公务用车购置及运行费</w:t>
      </w:r>
      <w:r>
        <w:rPr>
          <w:sz w:val="28"/>
          <w:szCs w:val="28"/>
        </w:rPr>
        <w:t>3.1</w:t>
      </w:r>
      <w:r>
        <w:rPr>
          <w:rFonts w:hint="eastAsia"/>
          <w:sz w:val="28"/>
          <w:szCs w:val="28"/>
        </w:rPr>
        <w:t>万元，比上年减少</w:t>
      </w:r>
      <w:r>
        <w:rPr>
          <w:sz w:val="28"/>
          <w:szCs w:val="28"/>
        </w:rPr>
        <w:t>0.84</w:t>
      </w:r>
      <w:r>
        <w:rPr>
          <w:rFonts w:hint="eastAsia"/>
          <w:sz w:val="28"/>
          <w:szCs w:val="28"/>
        </w:rPr>
        <w:t>万元，下降</w:t>
      </w:r>
      <w:r>
        <w:rPr>
          <w:sz w:val="28"/>
          <w:szCs w:val="28"/>
        </w:rPr>
        <w:t>21%</w:t>
      </w:r>
      <w:r>
        <w:rPr>
          <w:rFonts w:hint="eastAsia"/>
          <w:sz w:val="28"/>
          <w:szCs w:val="28"/>
        </w:rPr>
        <w:t>，主要原因是公务用车保养到位减少运行维护费；公务接待费</w:t>
      </w:r>
      <w:r>
        <w:rPr>
          <w:sz w:val="28"/>
          <w:szCs w:val="28"/>
        </w:rPr>
        <w:t>3.1</w:t>
      </w:r>
      <w:r>
        <w:rPr>
          <w:rFonts w:hint="eastAsia"/>
          <w:sz w:val="28"/>
          <w:szCs w:val="28"/>
        </w:rPr>
        <w:t>万元，比上年增加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减少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万元，增长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下降</w:t>
      </w:r>
      <w:r>
        <w:rPr>
          <w:sz w:val="28"/>
          <w:szCs w:val="28"/>
        </w:rPr>
        <w:t>0%</w:t>
      </w:r>
      <w:r>
        <w:rPr>
          <w:rFonts w:hint="eastAsia"/>
          <w:sz w:val="28"/>
          <w:szCs w:val="28"/>
        </w:rPr>
        <w:t>，主要原因是与上年保持不变。</w:t>
      </w:r>
    </w:p>
    <w:p w:rsidR="00BC4E5E" w:rsidRDefault="00BC4E5E">
      <w:pPr>
        <w:numPr>
          <w:ilvl w:val="0"/>
          <w:numId w:val="1"/>
        </w:numPr>
        <w:ind w:firstLine="567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机关运行经费安排情况</w:t>
      </w:r>
    </w:p>
    <w:p w:rsidR="00BC4E5E" w:rsidRDefault="00BC4E5E">
      <w:pPr>
        <w:ind w:firstLine="565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年，本部门机关运行经费安排</w:t>
      </w:r>
      <w:r>
        <w:rPr>
          <w:sz w:val="28"/>
          <w:szCs w:val="28"/>
        </w:rPr>
        <w:t>25.98</w:t>
      </w:r>
      <w:r>
        <w:rPr>
          <w:rFonts w:hint="eastAsia"/>
          <w:sz w:val="28"/>
          <w:szCs w:val="28"/>
        </w:rPr>
        <w:t>万元，比上年增加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减少</w:t>
      </w:r>
      <w:r>
        <w:rPr>
          <w:sz w:val="28"/>
          <w:szCs w:val="28"/>
        </w:rPr>
        <w:t>2.64</w:t>
      </w:r>
      <w:r>
        <w:rPr>
          <w:rFonts w:hint="eastAsia"/>
          <w:sz w:val="28"/>
          <w:szCs w:val="28"/>
        </w:rPr>
        <w:t>万元，下降</w:t>
      </w:r>
      <w:r>
        <w:rPr>
          <w:sz w:val="28"/>
          <w:szCs w:val="28"/>
        </w:rPr>
        <w:t>9%</w:t>
      </w:r>
      <w:r>
        <w:rPr>
          <w:rFonts w:hint="eastAsia"/>
          <w:sz w:val="28"/>
          <w:szCs w:val="28"/>
        </w:rPr>
        <w:t>，主要原因是一般性支出压减。其中：办公费</w:t>
      </w:r>
      <w:r>
        <w:rPr>
          <w:sz w:val="28"/>
          <w:szCs w:val="28"/>
        </w:rPr>
        <w:t>20000</w:t>
      </w:r>
      <w:r>
        <w:rPr>
          <w:rFonts w:hint="eastAsia"/>
          <w:sz w:val="28"/>
          <w:szCs w:val="28"/>
        </w:rPr>
        <w:t>，印刷费</w:t>
      </w:r>
      <w:r>
        <w:rPr>
          <w:sz w:val="28"/>
          <w:szCs w:val="28"/>
        </w:rPr>
        <w:t>10000</w:t>
      </w:r>
      <w:r>
        <w:rPr>
          <w:rFonts w:hint="eastAsia"/>
          <w:sz w:val="28"/>
          <w:szCs w:val="28"/>
        </w:rPr>
        <w:t>，邮电费</w:t>
      </w:r>
      <w:r>
        <w:rPr>
          <w:sz w:val="28"/>
          <w:szCs w:val="28"/>
        </w:rPr>
        <w:t>7900</w:t>
      </w:r>
      <w:r>
        <w:rPr>
          <w:rFonts w:hint="eastAsia"/>
          <w:sz w:val="28"/>
          <w:szCs w:val="28"/>
        </w:rPr>
        <w:t>，差旅费</w:t>
      </w:r>
      <w:r>
        <w:rPr>
          <w:sz w:val="28"/>
          <w:szCs w:val="28"/>
        </w:rPr>
        <w:t>11000</w:t>
      </w:r>
      <w:r>
        <w:rPr>
          <w:rFonts w:hint="eastAsia"/>
          <w:sz w:val="28"/>
          <w:szCs w:val="28"/>
        </w:rPr>
        <w:t>，会议费</w:t>
      </w:r>
      <w:r>
        <w:rPr>
          <w:sz w:val="28"/>
          <w:szCs w:val="28"/>
        </w:rPr>
        <w:t>15900</w:t>
      </w:r>
      <w:r>
        <w:rPr>
          <w:rFonts w:hint="eastAsia"/>
          <w:sz w:val="28"/>
          <w:szCs w:val="28"/>
        </w:rPr>
        <w:t>，日常维修费</w:t>
      </w:r>
      <w:r>
        <w:rPr>
          <w:sz w:val="28"/>
          <w:szCs w:val="28"/>
        </w:rPr>
        <w:t>18600</w:t>
      </w:r>
      <w:r>
        <w:rPr>
          <w:rFonts w:hint="eastAsia"/>
          <w:sz w:val="28"/>
          <w:szCs w:val="28"/>
        </w:rPr>
        <w:t>，公务用车运行维护费</w:t>
      </w:r>
      <w:r>
        <w:rPr>
          <w:sz w:val="28"/>
          <w:szCs w:val="28"/>
        </w:rPr>
        <w:t>31000</w:t>
      </w:r>
      <w:r>
        <w:rPr>
          <w:rFonts w:hint="eastAsia"/>
          <w:sz w:val="28"/>
          <w:szCs w:val="28"/>
        </w:rPr>
        <w:t>等。</w:t>
      </w:r>
    </w:p>
    <w:p w:rsidR="00BC4E5E" w:rsidRDefault="00BC4E5E">
      <w:pPr>
        <w:numPr>
          <w:ilvl w:val="0"/>
          <w:numId w:val="1"/>
        </w:numPr>
        <w:ind w:firstLine="565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政府采购情况</w:t>
      </w:r>
    </w:p>
    <w:p w:rsidR="00BC4E5E" w:rsidRDefault="00BC4E5E">
      <w:pPr>
        <w:ind w:firstLine="560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年本部门政府采购安排</w:t>
      </w:r>
      <w:r>
        <w:rPr>
          <w:sz w:val="28"/>
          <w:szCs w:val="28"/>
        </w:rPr>
        <w:t>**</w:t>
      </w:r>
      <w:r>
        <w:rPr>
          <w:rFonts w:hint="eastAsia"/>
          <w:sz w:val="28"/>
          <w:szCs w:val="28"/>
        </w:rPr>
        <w:t>万元，其中：货物类采购预算</w:t>
      </w:r>
      <w:r>
        <w:rPr>
          <w:sz w:val="28"/>
          <w:szCs w:val="28"/>
        </w:rPr>
        <w:t>**</w:t>
      </w:r>
      <w:r>
        <w:rPr>
          <w:rFonts w:hint="eastAsia"/>
          <w:sz w:val="28"/>
          <w:szCs w:val="28"/>
        </w:rPr>
        <w:t>万元，工程类采购预算</w:t>
      </w:r>
      <w:r>
        <w:rPr>
          <w:sz w:val="28"/>
          <w:szCs w:val="28"/>
        </w:rPr>
        <w:t>**</w:t>
      </w:r>
      <w:r>
        <w:rPr>
          <w:rFonts w:hint="eastAsia"/>
          <w:sz w:val="28"/>
          <w:szCs w:val="28"/>
        </w:rPr>
        <w:t>万元，服务类采购预算</w:t>
      </w:r>
      <w:r>
        <w:rPr>
          <w:sz w:val="28"/>
          <w:szCs w:val="28"/>
        </w:rPr>
        <w:t>**</w:t>
      </w:r>
      <w:r>
        <w:rPr>
          <w:rFonts w:hint="eastAsia"/>
          <w:sz w:val="28"/>
          <w:szCs w:val="28"/>
        </w:rPr>
        <w:t>万元等。</w:t>
      </w:r>
    </w:p>
    <w:p w:rsidR="00BC4E5E" w:rsidRDefault="00BC4E5E">
      <w:pPr>
        <w:numPr>
          <w:ilvl w:val="0"/>
          <w:numId w:val="1"/>
        </w:numPr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国有资产占有使用情况</w:t>
      </w:r>
    </w:p>
    <w:p w:rsidR="00BC4E5E" w:rsidRDefault="00BC4E5E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截至</w:t>
      </w: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日，本部门占有使用国有资产总体情况为</w:t>
      </w:r>
      <w:r>
        <w:rPr>
          <w:sz w:val="28"/>
          <w:szCs w:val="28"/>
        </w:rPr>
        <w:t>67</w:t>
      </w:r>
      <w:r>
        <w:rPr>
          <w:rFonts w:hint="eastAsia"/>
          <w:sz w:val="28"/>
          <w:szCs w:val="28"/>
        </w:rPr>
        <w:t>万，分布构成情况为：通用设备、家具用具，主要实物资产数据情况为：</w:t>
      </w:r>
      <w:r>
        <w:rPr>
          <w:sz w:val="28"/>
          <w:szCs w:val="28"/>
        </w:rPr>
        <w:t>73</w:t>
      </w:r>
      <w:r>
        <w:rPr>
          <w:rFonts w:hint="eastAsia"/>
          <w:sz w:val="28"/>
          <w:szCs w:val="28"/>
        </w:rPr>
        <w:t>件，其中占有使用车辆为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辆。</w:t>
      </w:r>
    </w:p>
    <w:p w:rsidR="00BC4E5E" w:rsidRDefault="00BC4E5E" w:rsidP="00A23381">
      <w:pPr>
        <w:numPr>
          <w:ilvl w:val="0"/>
          <w:numId w:val="1"/>
        </w:numPr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预算绩效信息公开情况</w:t>
      </w:r>
    </w:p>
    <w:p w:rsidR="00BC4E5E" w:rsidRDefault="00BC4E5E">
      <w:pPr>
        <w:ind w:firstLine="560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年，本部门推进预算绩效信息公开的有关工作情况：</w:t>
      </w:r>
      <w:r w:rsidRPr="00A23381">
        <w:rPr>
          <w:rFonts w:hint="eastAsia"/>
          <w:sz w:val="28"/>
          <w:szCs w:val="28"/>
        </w:rPr>
        <w:t>本部门没有专项支出，没有预算绩效信息公开情况，</w:t>
      </w:r>
    </w:p>
    <w:p w:rsidR="00BC4E5E" w:rsidRDefault="00BC4E5E">
      <w:pPr>
        <w:ind w:firstLine="560"/>
        <w:rPr>
          <w:sz w:val="28"/>
          <w:szCs w:val="28"/>
        </w:rPr>
      </w:pPr>
    </w:p>
    <w:sectPr w:rsidR="00BC4E5E" w:rsidSect="00FC1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362CD"/>
    <w:multiLevelType w:val="singleLevel"/>
    <w:tmpl w:val="5A9362CD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B420D63"/>
    <w:rsid w:val="0025575D"/>
    <w:rsid w:val="004935CD"/>
    <w:rsid w:val="00533123"/>
    <w:rsid w:val="0061369B"/>
    <w:rsid w:val="006302AA"/>
    <w:rsid w:val="00686F5D"/>
    <w:rsid w:val="00722AFE"/>
    <w:rsid w:val="008C2743"/>
    <w:rsid w:val="00A23381"/>
    <w:rsid w:val="00B54CD8"/>
    <w:rsid w:val="00BC4E5E"/>
    <w:rsid w:val="00DE78A9"/>
    <w:rsid w:val="00F80022"/>
    <w:rsid w:val="00FC1982"/>
    <w:rsid w:val="0A773FD7"/>
    <w:rsid w:val="2B420D63"/>
    <w:rsid w:val="7859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1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108</Words>
  <Characters>621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市委宣传部2018年部门预算情况说明</dc:title>
  <dc:subject/>
  <dc:creator>rui</dc:creator>
  <cp:keywords/>
  <dc:description/>
  <cp:lastModifiedBy>ss</cp:lastModifiedBy>
  <cp:revision>3</cp:revision>
  <dcterms:created xsi:type="dcterms:W3CDTF">2018-02-26T10:29:00Z</dcterms:created>
  <dcterms:modified xsi:type="dcterms:W3CDTF">2018-02-27T11:59:00Z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