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0" w:rsidRDefault="00D8765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阳春市综合行政执法局</w:t>
      </w:r>
      <w:r>
        <w:rPr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年部门预算情况说明</w:t>
      </w:r>
    </w:p>
    <w:p w:rsidR="00D87650" w:rsidRDefault="00D87650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D87650" w:rsidRDefault="00D87650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784.40</w:t>
      </w:r>
      <w:r>
        <w:rPr>
          <w:rFonts w:hint="eastAsia"/>
          <w:sz w:val="28"/>
          <w:szCs w:val="28"/>
        </w:rPr>
        <w:t>万元，比上年（</w:t>
      </w:r>
      <w:r>
        <w:rPr>
          <w:sz w:val="28"/>
          <w:szCs w:val="28"/>
        </w:rPr>
        <w:t>662.63</w:t>
      </w:r>
      <w:r>
        <w:rPr>
          <w:rFonts w:hint="eastAsia"/>
          <w:sz w:val="28"/>
          <w:szCs w:val="28"/>
        </w:rPr>
        <w:t>万元）增加</w:t>
      </w:r>
      <w:r>
        <w:rPr>
          <w:sz w:val="28"/>
          <w:szCs w:val="28"/>
        </w:rPr>
        <w:t>121.77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18.37%</w:t>
      </w:r>
      <w:r>
        <w:rPr>
          <w:rFonts w:hint="eastAsia"/>
          <w:sz w:val="28"/>
          <w:szCs w:val="28"/>
        </w:rPr>
        <w:t>，主要原因是人员经费增加；支出预算</w:t>
      </w:r>
      <w:r>
        <w:rPr>
          <w:sz w:val="28"/>
          <w:szCs w:val="28"/>
        </w:rPr>
        <w:t>784.40</w:t>
      </w:r>
      <w:r>
        <w:rPr>
          <w:rFonts w:hint="eastAsia"/>
          <w:sz w:val="28"/>
          <w:szCs w:val="28"/>
        </w:rPr>
        <w:t>万元，比上年（</w:t>
      </w:r>
      <w:r>
        <w:rPr>
          <w:sz w:val="28"/>
          <w:szCs w:val="28"/>
        </w:rPr>
        <w:t>662.63</w:t>
      </w:r>
      <w:r>
        <w:rPr>
          <w:rFonts w:hint="eastAsia"/>
          <w:sz w:val="28"/>
          <w:szCs w:val="28"/>
        </w:rPr>
        <w:t>万元）增加</w:t>
      </w:r>
      <w:r>
        <w:rPr>
          <w:sz w:val="28"/>
          <w:szCs w:val="28"/>
        </w:rPr>
        <w:t>121.77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18.37%</w:t>
      </w:r>
      <w:r>
        <w:rPr>
          <w:rFonts w:hint="eastAsia"/>
          <w:sz w:val="28"/>
          <w:szCs w:val="28"/>
        </w:rPr>
        <w:t>，主要原因是人员经费支出增加。</w:t>
      </w:r>
    </w:p>
    <w:p w:rsidR="00D87650" w:rsidRDefault="00D87650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D87650" w:rsidRDefault="00D876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万元，比上年（</w:t>
      </w:r>
      <w:r>
        <w:rPr>
          <w:sz w:val="28"/>
          <w:szCs w:val="28"/>
        </w:rPr>
        <w:t>12.45</w:t>
      </w:r>
      <w:r>
        <w:rPr>
          <w:rFonts w:hint="eastAsia"/>
          <w:sz w:val="28"/>
          <w:szCs w:val="28"/>
        </w:rPr>
        <w:t>万元）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0.45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3.61%</w:t>
      </w:r>
      <w:r>
        <w:rPr>
          <w:rFonts w:hint="eastAsia"/>
          <w:sz w:val="28"/>
          <w:szCs w:val="28"/>
        </w:rPr>
        <w:t>，主要原因是减少公务用车运行维护费。其中：因公出国（境）费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万元；公务用车购置及运行费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万元，比上年（</w:t>
      </w:r>
      <w:r>
        <w:rPr>
          <w:sz w:val="28"/>
          <w:szCs w:val="28"/>
        </w:rPr>
        <w:t>10.45</w:t>
      </w:r>
      <w:r>
        <w:rPr>
          <w:rFonts w:hint="eastAsia"/>
          <w:sz w:val="28"/>
          <w:szCs w:val="28"/>
        </w:rPr>
        <w:t>万元）减少</w:t>
      </w:r>
      <w:r>
        <w:rPr>
          <w:sz w:val="28"/>
          <w:szCs w:val="28"/>
        </w:rPr>
        <w:t>0.45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4.31%</w:t>
      </w:r>
      <w:r>
        <w:rPr>
          <w:rFonts w:hint="eastAsia"/>
          <w:sz w:val="28"/>
          <w:szCs w:val="28"/>
        </w:rPr>
        <w:t>，主要原因是减少公务用车运行维护费；公务接待费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万元（与上年保持不变）。</w:t>
      </w:r>
    </w:p>
    <w:p w:rsidR="00D87650" w:rsidRDefault="00D87650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D87650" w:rsidRDefault="00D87650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66.18</w:t>
      </w:r>
      <w:r>
        <w:rPr>
          <w:rFonts w:hint="eastAsia"/>
          <w:sz w:val="28"/>
          <w:szCs w:val="28"/>
        </w:rPr>
        <w:t>万元，比上年（</w:t>
      </w:r>
      <w:r>
        <w:rPr>
          <w:sz w:val="28"/>
          <w:szCs w:val="28"/>
        </w:rPr>
        <w:t>46.90</w:t>
      </w:r>
      <w:r>
        <w:rPr>
          <w:rFonts w:hint="eastAsia"/>
          <w:sz w:val="28"/>
          <w:szCs w:val="28"/>
        </w:rPr>
        <w:t>万元）增加</w:t>
      </w:r>
      <w:r>
        <w:rPr>
          <w:sz w:val="28"/>
          <w:szCs w:val="28"/>
        </w:rPr>
        <w:t>19.28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41.10%</w:t>
      </w:r>
      <w:r>
        <w:rPr>
          <w:rFonts w:hint="eastAsia"/>
          <w:sz w:val="28"/>
          <w:szCs w:val="28"/>
        </w:rPr>
        <w:t>，主要原因是日常公用经费开支增加。其中：办公费</w:t>
      </w:r>
      <w:r>
        <w:rPr>
          <w:sz w:val="28"/>
          <w:szCs w:val="28"/>
        </w:rPr>
        <w:t>11.24</w:t>
      </w:r>
      <w:r>
        <w:rPr>
          <w:rFonts w:hint="eastAsia"/>
          <w:sz w:val="28"/>
          <w:szCs w:val="28"/>
        </w:rPr>
        <w:t>万元，印刷费</w:t>
      </w:r>
      <w:r>
        <w:rPr>
          <w:sz w:val="28"/>
          <w:szCs w:val="28"/>
        </w:rPr>
        <w:t>1.0</w:t>
      </w:r>
      <w:r>
        <w:rPr>
          <w:rFonts w:hint="eastAsia"/>
          <w:sz w:val="28"/>
          <w:szCs w:val="28"/>
        </w:rPr>
        <w:t>万元，手续费</w:t>
      </w:r>
      <w:r>
        <w:rPr>
          <w:sz w:val="28"/>
          <w:szCs w:val="28"/>
        </w:rPr>
        <w:t>0.10</w:t>
      </w:r>
      <w:r>
        <w:rPr>
          <w:rFonts w:hint="eastAsia"/>
          <w:sz w:val="28"/>
          <w:szCs w:val="28"/>
        </w:rPr>
        <w:t>万元，邮电费</w:t>
      </w:r>
      <w:r>
        <w:rPr>
          <w:sz w:val="28"/>
          <w:szCs w:val="28"/>
        </w:rPr>
        <w:t>2.88</w:t>
      </w:r>
      <w:r>
        <w:rPr>
          <w:rFonts w:hint="eastAsia"/>
          <w:sz w:val="28"/>
          <w:szCs w:val="28"/>
        </w:rPr>
        <w:t>万元，差旅费</w:t>
      </w:r>
      <w:r>
        <w:rPr>
          <w:sz w:val="28"/>
          <w:szCs w:val="28"/>
        </w:rPr>
        <w:t>3.0</w:t>
      </w:r>
      <w:r>
        <w:rPr>
          <w:rFonts w:hint="eastAsia"/>
          <w:sz w:val="28"/>
          <w:szCs w:val="28"/>
        </w:rPr>
        <w:t>万元，会议费</w:t>
      </w:r>
      <w:r>
        <w:rPr>
          <w:sz w:val="28"/>
          <w:szCs w:val="28"/>
        </w:rPr>
        <w:t>1.0</w:t>
      </w:r>
      <w:r>
        <w:rPr>
          <w:rFonts w:hint="eastAsia"/>
          <w:sz w:val="28"/>
          <w:szCs w:val="28"/>
        </w:rPr>
        <w:t>万元，水费</w:t>
      </w:r>
      <w:r>
        <w:rPr>
          <w:sz w:val="28"/>
          <w:szCs w:val="28"/>
        </w:rPr>
        <w:t>0.20</w:t>
      </w:r>
      <w:r>
        <w:rPr>
          <w:rFonts w:hint="eastAsia"/>
          <w:sz w:val="28"/>
          <w:szCs w:val="28"/>
        </w:rPr>
        <w:t>万元，电费</w:t>
      </w:r>
      <w:r>
        <w:rPr>
          <w:sz w:val="28"/>
          <w:szCs w:val="28"/>
        </w:rPr>
        <w:t>1.50</w:t>
      </w:r>
      <w:r>
        <w:rPr>
          <w:rFonts w:hint="eastAsia"/>
          <w:sz w:val="28"/>
          <w:szCs w:val="28"/>
        </w:rPr>
        <w:t>万元，培训费</w:t>
      </w:r>
      <w:r>
        <w:rPr>
          <w:sz w:val="28"/>
          <w:szCs w:val="28"/>
        </w:rPr>
        <w:t>2.0</w:t>
      </w:r>
      <w:r>
        <w:rPr>
          <w:rFonts w:hint="eastAsia"/>
          <w:sz w:val="28"/>
          <w:szCs w:val="28"/>
        </w:rPr>
        <w:t>万元，公务接待费</w:t>
      </w:r>
      <w:r>
        <w:rPr>
          <w:sz w:val="28"/>
          <w:szCs w:val="28"/>
        </w:rPr>
        <w:t>2.0</w:t>
      </w:r>
      <w:r>
        <w:rPr>
          <w:rFonts w:hint="eastAsia"/>
          <w:sz w:val="28"/>
          <w:szCs w:val="28"/>
        </w:rPr>
        <w:t>万元，劳务费</w:t>
      </w:r>
      <w:r>
        <w:rPr>
          <w:sz w:val="28"/>
          <w:szCs w:val="28"/>
        </w:rPr>
        <w:t>5.0</w:t>
      </w:r>
      <w:r>
        <w:rPr>
          <w:rFonts w:hint="eastAsia"/>
          <w:sz w:val="28"/>
          <w:szCs w:val="28"/>
        </w:rPr>
        <w:t>万元，其他交通费用</w:t>
      </w:r>
      <w:r>
        <w:rPr>
          <w:sz w:val="28"/>
          <w:szCs w:val="28"/>
        </w:rPr>
        <w:t>16.26</w:t>
      </w:r>
      <w:r>
        <w:rPr>
          <w:rFonts w:hint="eastAsia"/>
          <w:sz w:val="28"/>
          <w:szCs w:val="28"/>
        </w:rPr>
        <w:t>万元，其他商品和服务支出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万元，公务用车运行维护费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万元等。</w:t>
      </w:r>
    </w:p>
    <w:p w:rsidR="00D87650" w:rsidRDefault="00D87650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D87650" w:rsidRPr="00A6132C" w:rsidRDefault="00D87650" w:rsidP="00A6132C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万元，工程类采购预算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万元，服务类采购预算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万元等。</w:t>
      </w:r>
    </w:p>
    <w:sectPr w:rsidR="00D87650" w:rsidRPr="00A6132C" w:rsidSect="00B5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422BF"/>
    <w:rsid w:val="003C1B68"/>
    <w:rsid w:val="00780B9D"/>
    <w:rsid w:val="0087510F"/>
    <w:rsid w:val="00A6132C"/>
    <w:rsid w:val="00B566F6"/>
    <w:rsid w:val="00C91CCA"/>
    <w:rsid w:val="00D35044"/>
    <w:rsid w:val="00D87650"/>
    <w:rsid w:val="00EF6AFB"/>
    <w:rsid w:val="00F44561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F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X</cp:lastModifiedBy>
  <cp:revision>8</cp:revision>
  <dcterms:created xsi:type="dcterms:W3CDTF">2018-02-26T01:17:00Z</dcterms:created>
  <dcterms:modified xsi:type="dcterms:W3CDTF">2018-02-26T08:05:00Z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