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834" w:tblpY="2139"/>
        <w:tblOverlap w:val="never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614"/>
        <w:gridCol w:w="3614"/>
        <w:gridCol w:w="631"/>
      </w:tblGrid>
      <w:tr w14:paraId="0AE8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49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77AF6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eastAsia="方正小标宋简体" w:hAnsiTheme="minorHAnsi" w:cstheme="minorBidi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阳春市2023年新纳入限额以上统计企业</w:t>
            </w:r>
            <w:r>
              <w:rPr>
                <w:rFonts w:hint="eastAsia" w:ascii="方正小标宋简体" w:eastAsia="方正小标宋简体" w:hAnsiTheme="minorHAnsi" w:cstheme="minorBidi"/>
                <w:sz w:val="36"/>
                <w:szCs w:val="36"/>
                <w:lang w:val="en-US" w:eastAsia="zh-CN"/>
              </w:rPr>
              <w:t>奖励</w:t>
            </w:r>
          </w:p>
          <w:p w14:paraId="250E678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eastAsia="方正小标宋简体" w:hAnsiTheme="minorHAnsi" w:cstheme="minorBidi"/>
                <w:sz w:val="36"/>
                <w:szCs w:val="36"/>
                <w:lang w:val="en-US" w:eastAsia="zh-CN"/>
              </w:rPr>
              <w:t>初步入围企业名单</w:t>
            </w:r>
          </w:p>
        </w:tc>
      </w:tr>
      <w:tr w14:paraId="6837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7A7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037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706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纳统类型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15D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394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273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1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阳春市中弘通讯商贸有限公司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64F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5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931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B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阳春市八甲供销社联营加油站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D36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8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278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34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广东宏圣贸易有限公司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82F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A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75C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7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阳春市六玖贸易有限公司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9971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9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618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23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阳春市松柏镇路口加油站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2CCF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8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804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B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阳春市合水平山加油站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FF0A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E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7E7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14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阳春市石录加油站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6B8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F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020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02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阳春市岗美镇轮水加油站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4B7F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E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ABF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D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阳春市永宁南岸加油站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D13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6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B5C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3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阳春市河口镇农机加油站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E8D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3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8EC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EB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阳春市圭岗加油站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D69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9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221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63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阳春市富驰贸易有限公司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45A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E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78E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1A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阳春市石望镇加油站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8A0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D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21C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C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阳春市河朗加油站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7C3D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4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44F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19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阳春市七星加油站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C40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4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1AE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AA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阳春市长顺工贸实业有限公司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65F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3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CCE4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5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阳江市春江粮油有限公司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90EA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1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700B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1A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阳春市双滘镇兴建加油站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F60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B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C76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7B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阳春市陂面镇王成万加油站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151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A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915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46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阳春市世置加油有限公司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98C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A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C8E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4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阳春市春香贸易有限公司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C5A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7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3FA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6F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阳春市名家家居有限公司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5C03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6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82E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5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阳春市昌顺小湘村餐饮有限公司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0C4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3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240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2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阳春市润德酒店管理有限公司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由“限下”调整为“限上”单位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EE93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0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AA4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1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阳春市亿利不锈钢制品有限公司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新开业（投产）单位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362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638676">
      <w:pPr>
        <w:suppressAutoHyphens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701467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76" w:bottom="1440" w:left="1576" w:header="720" w:footer="720" w:gutter="0"/>
          <w:pgNumType w:fmt="decimal"/>
          <w:cols w:space="720" w:num="1"/>
          <w:docGrid w:type="lines" w:linePitch="312" w:charSpace="0"/>
        </w:sectPr>
      </w:pPr>
    </w:p>
    <w:p w14:paraId="0907170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7E20476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宋体"/>
        </w:rPr>
      </w:pPr>
    </w:p>
    <w:p w14:paraId="0154854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eastAsia="zh-CN"/>
        </w:rPr>
        <w:t>阳春市202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eastAsia="zh-CN"/>
        </w:rPr>
        <w:t>年新增限额以上商贸企业</w:t>
      </w:r>
    </w:p>
    <w:p w14:paraId="49B36D6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eastAsia="zh-CN"/>
        </w:rPr>
        <w:t>奖励资金</w:t>
      </w:r>
    </w:p>
    <w:p w14:paraId="0FE6FD6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Times New Roman" w:hAnsi="Times New Roman" w:eastAsia="等线"/>
          <w:b w:val="0"/>
          <w:bCs/>
        </w:rPr>
      </w:pPr>
    </w:p>
    <w:p w14:paraId="01F67C9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等线"/>
          <w:b w:val="0"/>
          <w:bCs/>
        </w:rPr>
      </w:pPr>
    </w:p>
    <w:p w14:paraId="0700C3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方正小标宋_GBK" w:hAnsi="Times New Roman" w:eastAsia="方正小标宋_GBK"/>
          <w:b w:val="0"/>
          <w:bCs/>
          <w:sz w:val="84"/>
          <w:szCs w:val="84"/>
        </w:rPr>
      </w:pPr>
      <w:r>
        <w:rPr>
          <w:rFonts w:hint="eastAsia" w:ascii="方正小标宋_GBK" w:hAnsi="Times New Roman" w:eastAsia="方正小标宋_GBK"/>
          <w:b w:val="0"/>
          <w:bCs/>
          <w:sz w:val="84"/>
          <w:szCs w:val="84"/>
        </w:rPr>
        <w:t>申</w:t>
      </w:r>
    </w:p>
    <w:p w14:paraId="232F8E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方正小标宋_GBK" w:hAnsi="Times New Roman" w:eastAsia="方正小标宋_GBK"/>
          <w:b w:val="0"/>
          <w:bCs/>
          <w:sz w:val="84"/>
          <w:szCs w:val="84"/>
        </w:rPr>
      </w:pPr>
      <w:r>
        <w:rPr>
          <w:rFonts w:hint="eastAsia" w:ascii="方正小标宋_GBK" w:hAnsi="Times New Roman" w:eastAsia="方正小标宋_GBK"/>
          <w:b w:val="0"/>
          <w:bCs/>
          <w:sz w:val="84"/>
          <w:szCs w:val="84"/>
        </w:rPr>
        <w:t>报</w:t>
      </w:r>
    </w:p>
    <w:p w14:paraId="5E15A08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方正小标宋_GBK" w:hAnsi="Times New Roman" w:eastAsia="方正小标宋_GBK"/>
          <w:b w:val="0"/>
          <w:bCs/>
          <w:sz w:val="84"/>
          <w:szCs w:val="84"/>
        </w:rPr>
      </w:pPr>
      <w:r>
        <w:rPr>
          <w:rFonts w:hint="eastAsia" w:ascii="方正小标宋_GBK" w:hAnsi="Times New Roman" w:eastAsia="方正小标宋_GBK"/>
          <w:b w:val="0"/>
          <w:bCs/>
          <w:sz w:val="84"/>
          <w:szCs w:val="84"/>
        </w:rPr>
        <w:t>材</w:t>
      </w:r>
    </w:p>
    <w:p w14:paraId="5221BE8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方正小标宋_GBK" w:hAnsi="Times New Roman" w:eastAsia="方正小标宋_GBK"/>
          <w:b w:val="0"/>
          <w:bCs/>
          <w:sz w:val="84"/>
          <w:szCs w:val="84"/>
        </w:rPr>
      </w:pPr>
      <w:r>
        <w:rPr>
          <w:rFonts w:hint="eastAsia" w:ascii="方正小标宋_GBK" w:hAnsi="Times New Roman" w:eastAsia="方正小标宋_GBK"/>
          <w:b w:val="0"/>
          <w:bCs/>
          <w:sz w:val="84"/>
          <w:szCs w:val="84"/>
        </w:rPr>
        <w:t>料</w:t>
      </w:r>
    </w:p>
    <w:p w14:paraId="2DC2494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Times New Roman" w:eastAsia="方正小标宋_GBK"/>
          <w:b w:val="0"/>
          <w:bCs/>
          <w:sz w:val="28"/>
          <w:szCs w:val="28"/>
        </w:rPr>
      </w:pPr>
    </w:p>
    <w:p w14:paraId="587D9EB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Times New Roman" w:eastAsia="方正小标宋_GBK"/>
          <w:b w:val="0"/>
          <w:bCs/>
          <w:sz w:val="28"/>
          <w:szCs w:val="28"/>
        </w:rPr>
      </w:pPr>
    </w:p>
    <w:p w14:paraId="4E3BB2D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Times New Roman" w:eastAsia="方正小标宋_GBK"/>
          <w:b w:val="0"/>
          <w:bCs/>
          <w:sz w:val="28"/>
          <w:szCs w:val="28"/>
        </w:rPr>
      </w:pPr>
    </w:p>
    <w:p w14:paraId="7823A7D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Times New Roman" w:eastAsia="方正小标宋_GBK"/>
          <w:b w:val="0"/>
          <w:bCs/>
          <w:sz w:val="28"/>
          <w:szCs w:val="28"/>
        </w:rPr>
      </w:pPr>
      <w:r>
        <w:rPr>
          <w:rFonts w:hint="eastAsia" w:ascii="方正小标宋_GBK" w:hAnsi="Times New Roman" w:eastAsia="方正小标宋_GBK"/>
          <w:b w:val="0"/>
          <w:bCs/>
          <w:sz w:val="28"/>
          <w:szCs w:val="28"/>
        </w:rPr>
        <w:t>申报单位：（加盖公章）</w:t>
      </w:r>
    </w:p>
    <w:p w14:paraId="077DF3D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Times New Roman" w:eastAsia="方正小标宋_GBK"/>
          <w:b w:val="0"/>
          <w:bCs/>
          <w:sz w:val="28"/>
          <w:szCs w:val="28"/>
        </w:rPr>
      </w:pPr>
    </w:p>
    <w:p w14:paraId="663942D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Times New Roman" w:eastAsia="方正小标宋_GBK"/>
          <w:b w:val="0"/>
          <w:bCs/>
          <w:sz w:val="28"/>
          <w:szCs w:val="28"/>
        </w:rPr>
      </w:pPr>
      <w:r>
        <w:rPr>
          <w:rFonts w:hint="eastAsia" w:ascii="方正小标宋_GBK" w:hAnsi="Times New Roman" w:eastAsia="方正小标宋_GBK"/>
          <w:b w:val="0"/>
          <w:bCs/>
          <w:sz w:val="28"/>
          <w:szCs w:val="28"/>
        </w:rPr>
        <w:t xml:space="preserve">联 系 人： </w:t>
      </w:r>
      <w:r>
        <w:rPr>
          <w:rFonts w:ascii="方正小标宋_GBK" w:hAnsi="Times New Roman" w:eastAsia="方正小标宋_GBK"/>
          <w:b w:val="0"/>
          <w:bCs/>
          <w:sz w:val="28"/>
          <w:szCs w:val="28"/>
        </w:rPr>
        <w:t xml:space="preserve">                  </w:t>
      </w:r>
      <w:r>
        <w:rPr>
          <w:rFonts w:hint="eastAsia" w:ascii="方正小标宋_GBK" w:hAnsi="Times New Roman" w:eastAsia="方正小标宋_GBK"/>
          <w:b w:val="0"/>
          <w:bCs/>
          <w:sz w:val="28"/>
          <w:szCs w:val="28"/>
        </w:rPr>
        <w:t>联系电话：</w:t>
      </w:r>
    </w:p>
    <w:p w14:paraId="392EF58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Times New Roman" w:eastAsia="方正小标宋_GBK"/>
          <w:b w:val="0"/>
          <w:bCs/>
          <w:sz w:val="28"/>
          <w:szCs w:val="28"/>
        </w:rPr>
      </w:pPr>
    </w:p>
    <w:p w14:paraId="24CD9D8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Times New Roman" w:eastAsia="方正小标宋_GBK"/>
          <w:b w:val="0"/>
          <w:bCs/>
          <w:sz w:val="28"/>
          <w:szCs w:val="28"/>
        </w:rPr>
      </w:pPr>
      <w:r>
        <w:rPr>
          <w:rFonts w:hint="eastAsia" w:ascii="方正小标宋_GBK" w:hAnsi="Times New Roman" w:eastAsia="方正小标宋_GBK"/>
          <w:b w:val="0"/>
          <w:bCs/>
          <w:sz w:val="28"/>
          <w:szCs w:val="28"/>
        </w:rPr>
        <w:t>填报日期：</w:t>
      </w:r>
    </w:p>
    <w:p w14:paraId="1287759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480" w:firstLineChars="1600"/>
        <w:jc w:val="both"/>
        <w:textAlignment w:val="auto"/>
        <w:rPr>
          <w:rFonts w:ascii="方正小标宋_GBK" w:hAnsi="Times New Roman" w:eastAsia="方正小标宋_GBK"/>
          <w:b w:val="0"/>
          <w:bCs/>
          <w:sz w:val="28"/>
          <w:szCs w:val="28"/>
        </w:rPr>
        <w:sectPr>
          <w:pgSz w:w="11906" w:h="16838"/>
          <w:pgMar w:top="1440" w:right="1576" w:bottom="1440" w:left="1576" w:header="720" w:footer="720" w:gutter="0"/>
          <w:pgNumType w:fmt="decimal"/>
          <w:cols w:space="720" w:num="1"/>
          <w:docGrid w:type="lines" w:linePitch="312" w:charSpace="0"/>
        </w:sectPr>
      </w:pPr>
    </w:p>
    <w:p w14:paraId="28B63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79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2708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579" w:lineRule="exact"/>
        <w:jc w:val="center"/>
        <w:textAlignment w:val="auto"/>
        <w:rPr>
          <w:rFonts w:hint="eastAsia" w:ascii="Times New Roman" w:hAnsi="Times New Roman" w:eastAsia="方正小标宋简体"/>
          <w:sz w:val="40"/>
          <w:szCs w:val="36"/>
        </w:rPr>
      </w:pPr>
      <w:r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  <w:t>2023年</w:t>
      </w:r>
      <w:r>
        <w:rPr>
          <w:rFonts w:hint="eastAsia" w:ascii="Times New Roman" w:hAnsi="Times New Roman" w:eastAsia="方正小标宋简体"/>
          <w:sz w:val="40"/>
          <w:szCs w:val="36"/>
          <w:lang w:val="en" w:eastAsia="zh-CN"/>
        </w:rPr>
        <w:t>新增限额以上商贸企业奖励</w:t>
      </w:r>
      <w:r>
        <w:rPr>
          <w:rFonts w:hint="eastAsia" w:ascii="Times New Roman" w:hAnsi="Times New Roman" w:eastAsia="方正小标宋简体"/>
          <w:sz w:val="40"/>
          <w:szCs w:val="36"/>
        </w:rPr>
        <w:t>资金申请表</w:t>
      </w:r>
    </w:p>
    <w:tbl>
      <w:tblPr>
        <w:tblStyle w:val="8"/>
        <w:tblW w:w="8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4"/>
        <w:gridCol w:w="641"/>
        <w:gridCol w:w="2263"/>
        <w:gridCol w:w="1487"/>
        <w:gridCol w:w="2916"/>
      </w:tblGrid>
      <w:tr w14:paraId="77EA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54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3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6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2E68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9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企业负责人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7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3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F380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1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4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A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账户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5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E2B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5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CC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4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2023年度主营业务收入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0B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万元</w:t>
            </w:r>
          </w:p>
        </w:tc>
      </w:tr>
      <w:tr w14:paraId="71485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D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拟申请奖励金额</w:t>
            </w:r>
          </w:p>
        </w:tc>
        <w:tc>
          <w:tcPr>
            <w:tcW w:w="6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D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center"/>
              <w:textAlignment w:val="auto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万元</w:t>
            </w:r>
          </w:p>
        </w:tc>
      </w:tr>
      <w:tr w14:paraId="02079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2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截至申报日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是否仍在统计部门限上企业库              是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否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48CF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0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企业目前是否正常经营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是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否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313CB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B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以往年度是否享受过新增限额以上商贸企业奖励政策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是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否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C0A8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E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申报企业承诺</w:t>
            </w:r>
          </w:p>
        </w:tc>
        <w:tc>
          <w:tcPr>
            <w:tcW w:w="8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EC6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我单位申报的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新增限额以上商贸企业奖励资金项目填报内容真实、合法、完整、准确，不存在任何虚假情况。如违反以上承诺，自愿退还全部奖励资金，终止享受有关扶持政策，并依法依规接收约束和惩戒。</w:t>
            </w:r>
          </w:p>
          <w:p w14:paraId="53EDD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480" w:firstLineChars="200"/>
              <w:textAlignment w:val="auto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</w:p>
          <w:p w14:paraId="15F90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法定代表人（签字）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4C01C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5280" w:firstLineChars="2200"/>
              <w:textAlignment w:val="auto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    月    日</w:t>
            </w:r>
          </w:p>
        </w:tc>
      </w:tr>
      <w:tr w14:paraId="0CF98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3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工信部门意见</w:t>
            </w:r>
          </w:p>
        </w:tc>
        <w:tc>
          <w:tcPr>
            <w:tcW w:w="8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477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</w:p>
          <w:p w14:paraId="5B89F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经审核，该企业符合符合20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新增限额以上商贸企业奖励</w:t>
            </w:r>
            <w:r>
              <w:rPr>
                <w:rFonts w:hint="eastAsia" w:ascii="宋体" w:hAnsi="宋体" w:cs="宋体"/>
                <w:kern w:val="0"/>
                <w:szCs w:val="21"/>
              </w:rPr>
              <w:t>的条件。核定奖励金额为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万元（大写：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万元）。</w:t>
            </w:r>
          </w:p>
          <w:p w14:paraId="7DF0F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A57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单位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（盖章）</w:t>
            </w:r>
          </w:p>
          <w:p w14:paraId="7A7E3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14:paraId="4DC1F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 w14:paraId="1A655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576" w:bottom="1440" w:left="1576" w:header="720" w:footer="720" w:gutter="0"/>
          <w:pgNumType w:fmt="decimal"/>
          <w:cols w:space="720" w:num="1"/>
          <w:docGrid w:type="lines" w:linePitch="312" w:charSpace="0"/>
        </w:sectPr>
      </w:pPr>
    </w:p>
    <w:p w14:paraId="6564B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CB1B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申报承诺书</w:t>
      </w:r>
    </w:p>
    <w:p w14:paraId="60AE8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eastAsia="仿宋_GB2312"/>
          <w:sz w:val="30"/>
          <w:szCs w:val="30"/>
        </w:rPr>
      </w:pPr>
    </w:p>
    <w:p w14:paraId="20006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" w:right="91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15"/>
          <w:sz w:val="32"/>
          <w:szCs w:val="32"/>
          <w:u w:val="single"/>
        </w:rPr>
        <w:t>(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  <w:u w:val="single"/>
        </w:rPr>
        <w:t>单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  <w:u w:val="single"/>
        </w:rPr>
        <w:t>位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  <w:u w:val="single"/>
        </w:rPr>
        <w:t>全 称</w:t>
      </w:r>
      <w:r>
        <w:rPr>
          <w:rFonts w:hint="eastAsia" w:ascii="仿宋" w:hAnsi="仿宋" w:eastAsia="仿宋" w:cs="仿宋"/>
          <w:spacing w:val="-1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  <w:u w:val="single"/>
        </w:rPr>
        <w:t>)</w:t>
      </w:r>
      <w:r>
        <w:rPr>
          <w:rFonts w:hint="eastAsia" w:ascii="仿宋" w:hAnsi="仿宋" w:eastAsia="仿宋" w:cs="仿宋"/>
          <w:spacing w:val="17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阳春市202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年新增限额以上商贸企业奖励资金申报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的有关事宜，我单位郑重承诺：</w:t>
      </w:r>
    </w:p>
    <w:p w14:paraId="4E035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一、企业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符合国家和我市安全、守信等要求。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违反国家省、市联合惩戒制度规定、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被相关部门列为失信联合惩戒对象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" w:eastAsia="zh-CN"/>
        </w:rPr>
        <w:t>；</w:t>
      </w:r>
    </w:p>
    <w:p w14:paraId="46072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、保证所提交的各项申请材料的真实、准确、有效，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复印件与原件一致。</w:t>
      </w:r>
    </w:p>
    <w:p w14:paraId="0FBF4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center"/>
        <w:outlineLvl w:val="9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遵守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办法的规定，加强企业管理，自觉接受业务主管部门及统计、财政、审计、监察部门的监督检查。</w:t>
      </w:r>
    </w:p>
    <w:p w14:paraId="67CAE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center"/>
        <w:outlineLvl w:val="9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如有违反上述承诺的不诚信行为，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自愿承担由此产生的法律后果及责任，并同意有关部门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记录入相关的企业征信体系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 w14:paraId="013E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" w:right="98" w:firstLine="649"/>
        <w:textAlignment w:val="auto"/>
        <w:rPr>
          <w:rFonts w:ascii="仿宋" w:hAnsi="仿宋" w:eastAsia="仿宋" w:cs="仿宋"/>
          <w:sz w:val="32"/>
          <w:szCs w:val="32"/>
        </w:rPr>
      </w:pPr>
    </w:p>
    <w:p w14:paraId="5B8C5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800" w:firstLineChars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申请单位法定代表人（负责人）或授权人</w:t>
      </w:r>
    </w:p>
    <w:p w14:paraId="57051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800" w:firstLineChars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（签名并加盖单位公章）：</w:t>
      </w:r>
    </w:p>
    <w:p w14:paraId="2D811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eastAsia="仿宋_GB2312"/>
          <w:sz w:val="30"/>
          <w:szCs w:val="30"/>
        </w:rPr>
      </w:pPr>
    </w:p>
    <w:p w14:paraId="2322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</w:t>
      </w:r>
      <w:r>
        <w:rPr>
          <w:rFonts w:hint="eastAsia" w:ascii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</w:rPr>
        <w:t xml:space="preserve">  年    月    日</w:t>
      </w:r>
    </w:p>
    <w:p w14:paraId="7B8F8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(注：授权代表签名需附授权书)</w:t>
      </w:r>
      <w:r>
        <w:rPr>
          <w:rFonts w:hint="eastAsia" w:ascii="仿宋" w:hAnsi="仿宋" w:eastAsia="仿宋" w:cs="仿宋"/>
          <w:spacing w:val="12"/>
          <w:position w:val="19"/>
          <w:sz w:val="32"/>
          <w:szCs w:val="32"/>
        </w:rPr>
        <w:t xml:space="preserve"> </w:t>
      </w:r>
    </w:p>
    <w:sectPr>
      <w:pgSz w:w="11906" w:h="16838"/>
      <w:pgMar w:top="1440" w:right="1576" w:bottom="1440" w:left="1576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86C0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611A2">
                          <w:pPr>
                            <w:pStyle w:val="5"/>
                            <w:rPr>
                              <w:rFonts w:hint="default" w:asciiTheme="minorAscii" w:hAnsiTheme="minorAscii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Theme="minorAscii" w:hAnsiTheme="minorAscii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Theme="minorAscii" w:hAnsiTheme="minorAscii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Ascii" w:hAnsiTheme="minorAscii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Ascii" w:hAnsiTheme="minorAscii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Ascii" w:hAnsiTheme="minorAscii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Theme="minorAscii" w:hAnsiTheme="minorAscii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Theme="minorAscii" w:hAnsiTheme="minorAscii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611A2">
                    <w:pPr>
                      <w:pStyle w:val="5"/>
                      <w:rPr>
                        <w:rFonts w:hint="default" w:asciiTheme="minorAscii" w:hAnsiTheme="minorAscii"/>
                        <w:sz w:val="28"/>
                        <w:szCs w:val="44"/>
                      </w:rPr>
                    </w:pPr>
                    <w:r>
                      <w:rPr>
                        <w:rFonts w:hint="default" w:asciiTheme="minorAscii" w:hAnsiTheme="minorAscii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Theme="minorAscii" w:hAnsiTheme="minorAscii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Theme="minorAscii" w:hAnsiTheme="minorAscii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Ascii" w:hAnsiTheme="minorAscii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Theme="minorAscii" w:hAnsiTheme="minorAscii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Theme="minorAscii" w:hAnsiTheme="minorAscii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Theme="minorAscii" w:hAnsiTheme="minorAscii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OGJmYTQ4ODI5YzNiNzQ5NGMwNWYzOGEzYTZmODgifQ=="/>
  </w:docVars>
  <w:rsids>
    <w:rsidRoot w:val="347B3594"/>
    <w:rsid w:val="003C315E"/>
    <w:rsid w:val="00E73255"/>
    <w:rsid w:val="0A1E28B9"/>
    <w:rsid w:val="0F713C26"/>
    <w:rsid w:val="10F94F37"/>
    <w:rsid w:val="110D03D4"/>
    <w:rsid w:val="11D34725"/>
    <w:rsid w:val="13220C86"/>
    <w:rsid w:val="15FD4466"/>
    <w:rsid w:val="18EA3FB7"/>
    <w:rsid w:val="1BE834C2"/>
    <w:rsid w:val="1CEB6DC6"/>
    <w:rsid w:val="1D756FD8"/>
    <w:rsid w:val="20F75BC2"/>
    <w:rsid w:val="21C746EA"/>
    <w:rsid w:val="24A82CBA"/>
    <w:rsid w:val="28BC1F5F"/>
    <w:rsid w:val="29D15596"/>
    <w:rsid w:val="2E312AA7"/>
    <w:rsid w:val="2F146650"/>
    <w:rsid w:val="31764488"/>
    <w:rsid w:val="31911962"/>
    <w:rsid w:val="31E63BA8"/>
    <w:rsid w:val="320A5AE9"/>
    <w:rsid w:val="334A578A"/>
    <w:rsid w:val="343926B5"/>
    <w:rsid w:val="347B3594"/>
    <w:rsid w:val="366B471E"/>
    <w:rsid w:val="382611A3"/>
    <w:rsid w:val="387E33BF"/>
    <w:rsid w:val="38C82ED6"/>
    <w:rsid w:val="3AFE373D"/>
    <w:rsid w:val="3BA424D6"/>
    <w:rsid w:val="3C1852A6"/>
    <w:rsid w:val="3D4520CB"/>
    <w:rsid w:val="41FA176A"/>
    <w:rsid w:val="4BC979E4"/>
    <w:rsid w:val="4CDF7E46"/>
    <w:rsid w:val="4D902168"/>
    <w:rsid w:val="4D902EEE"/>
    <w:rsid w:val="4EB528CE"/>
    <w:rsid w:val="4F6C1739"/>
    <w:rsid w:val="4FFC486B"/>
    <w:rsid w:val="54992993"/>
    <w:rsid w:val="57680A38"/>
    <w:rsid w:val="593A6404"/>
    <w:rsid w:val="5B4B5AFB"/>
    <w:rsid w:val="5D0134C1"/>
    <w:rsid w:val="608F7DA8"/>
    <w:rsid w:val="61120392"/>
    <w:rsid w:val="61C176C2"/>
    <w:rsid w:val="62157A0E"/>
    <w:rsid w:val="637F37B5"/>
    <w:rsid w:val="641E704E"/>
    <w:rsid w:val="653862D8"/>
    <w:rsid w:val="67103E7B"/>
    <w:rsid w:val="6A70612A"/>
    <w:rsid w:val="6AC65D4A"/>
    <w:rsid w:val="6B0322F7"/>
    <w:rsid w:val="6D0717A3"/>
    <w:rsid w:val="6EA13F6B"/>
    <w:rsid w:val="6F141779"/>
    <w:rsid w:val="6F5B73A8"/>
    <w:rsid w:val="701E4BD2"/>
    <w:rsid w:val="723D2D95"/>
    <w:rsid w:val="72F07B01"/>
    <w:rsid w:val="75EB0D5A"/>
    <w:rsid w:val="7A74131E"/>
    <w:rsid w:val="7BFC781D"/>
    <w:rsid w:val="7C7A7ECB"/>
    <w:rsid w:val="7CB65C1E"/>
    <w:rsid w:val="7D0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Body Text Indent 2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2409</Words>
  <Characters>2531</Characters>
  <Lines>0</Lines>
  <Paragraphs>0</Paragraphs>
  <TotalTime>6</TotalTime>
  <ScaleCrop>false</ScaleCrop>
  <LinksUpToDate>false</LinksUpToDate>
  <CharactersWithSpaces>2835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2023-07-20T01:32:00Z</dcterms:created>
  <dc:creator>WPS_1489579915</dc:creator>
  <cp:lastModifiedBy>WPS_1489579915</cp:lastModifiedBy>
  <cp:lastPrinted>2024-10-17T01:30:00Z</cp:lastPrinted>
  <dcterms:modified xsi:type="dcterms:W3CDTF">2024-10-17T09:35:23Z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B0A00DD1884446D8B94E7AFBE20D7E1C_11</vt:lpwstr>
  </property>
</Properties>
</file>