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sz w:val="44"/>
          <w:szCs w:val="44"/>
        </w:rPr>
      </w:pPr>
      <w:r>
        <w:rPr>
          <w:rFonts w:hint="eastAsia" w:ascii="黑体" w:hAnsi="黑体" w:eastAsia="黑体" w:cs="黑体"/>
          <w:sz w:val="44"/>
          <w:szCs w:val="44"/>
        </w:rPr>
        <w:t>广东省事业单位202</w:t>
      </w:r>
      <w:r>
        <w:rPr>
          <w:rFonts w:hint="eastAsia" w:ascii="黑体" w:hAnsi="黑体" w:eastAsia="黑体" w:cs="黑体"/>
          <w:sz w:val="44"/>
          <w:szCs w:val="44"/>
          <w:lang w:val="en-US" w:eastAsia="zh-CN"/>
        </w:rPr>
        <w:t>4</w:t>
      </w:r>
      <w:r>
        <w:rPr>
          <w:rFonts w:hint="eastAsia" w:ascii="黑体" w:hAnsi="黑体" w:eastAsia="黑体" w:cs="黑体"/>
          <w:sz w:val="44"/>
          <w:szCs w:val="44"/>
        </w:rPr>
        <w:t>年集中公开招聘高校毕业生阳春招聘职位拟聘用人员公示</w:t>
      </w:r>
    </w:p>
    <w:p>
      <w:pPr>
        <w:spacing w:line="560" w:lineRule="exact"/>
        <w:jc w:val="center"/>
        <w:rPr>
          <w:rFonts w:ascii="黑体" w:hAnsi="黑体" w:eastAsia="黑体" w:cs="黑体"/>
          <w:sz w:val="44"/>
          <w:szCs w:val="44"/>
        </w:rPr>
      </w:pPr>
      <w:r>
        <w:rPr>
          <w:rFonts w:hint="eastAsia" w:ascii="黑体" w:hAnsi="黑体" w:eastAsia="黑体" w:cs="黑体"/>
          <w:sz w:val="44"/>
          <w:szCs w:val="44"/>
        </w:rPr>
        <w:t>（第一批）</w:t>
      </w:r>
    </w:p>
    <w:p>
      <w:pPr>
        <w:spacing w:line="560" w:lineRule="exact"/>
        <w:ind w:firstLine="640"/>
        <w:rPr>
          <w:rFonts w:ascii="仿宋_GB2312" w:hAnsi="仿宋_GB2312" w:eastAsia="仿宋_GB2312" w:cs="仿宋_GB2312"/>
          <w:sz w:val="32"/>
          <w:szCs w:val="32"/>
        </w:rPr>
      </w:pPr>
    </w:p>
    <w:p>
      <w:pPr>
        <w:spacing w:line="560" w:lineRule="exact"/>
        <w:ind w:firstLine="640"/>
        <w:rPr>
          <w:rFonts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根据《广东省事业单位202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年集中公开招聘高校毕业生公告》，经报名、笔试、资格审核、面试、体检、考察等程序，现拟聘用</w:t>
      </w:r>
      <w:r>
        <w:rPr>
          <w:rFonts w:hint="eastAsia" w:ascii="仿宋_GB2312" w:hAnsi="仿宋_GB2312" w:eastAsia="仿宋_GB2312" w:cs="仿宋_GB2312"/>
          <w:sz w:val="32"/>
          <w:szCs w:val="32"/>
          <w:lang w:val="en-US" w:eastAsia="zh-CN"/>
        </w:rPr>
        <w:t>江颖秋</w:t>
      </w:r>
      <w:r>
        <w:rPr>
          <w:rFonts w:hint="eastAsia" w:ascii="仿宋_GB2312" w:hAnsi="仿宋_GB2312" w:eastAsia="仿宋_GB2312" w:cs="仿宋_GB2312"/>
          <w:sz w:val="32"/>
          <w:szCs w:val="32"/>
        </w:rPr>
        <w:t>等</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sz w:val="32"/>
          <w:szCs w:val="32"/>
        </w:rPr>
        <w:t>名人员（具体名单见附件）为我市事业单位工作人员，现予以公示。</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期间，如对拟聘用人员有异议，请以书面形式（包括必要的证明材料）向阳春市委组织部公务员一室或阳春市人力资源和社会保障局事业单位人事管理股提出，并写明联系人姓名和联系电话,匿名信函将不予受理。</w:t>
      </w:r>
    </w:p>
    <w:p>
      <w:pPr>
        <w:spacing w:line="560" w:lineRule="exact"/>
        <w:ind w:firstLine="64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公示时间：</w:t>
      </w:r>
      <w:r>
        <w:rPr>
          <w:rFonts w:hint="eastAsia" w:ascii="仿宋_GB2312" w:hAnsi="仿宋_GB2312" w:eastAsia="仿宋_GB2312" w:cs="仿宋_GB2312"/>
          <w:color w:val="auto"/>
          <w:sz w:val="32"/>
          <w:szCs w:val="32"/>
          <w:lang w:val="en-US" w:eastAsia="zh-CN"/>
        </w:rPr>
        <w:t>2024年7月12日至7月18日</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受理单位：</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1、阳春市委组织部公务员一室</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联系电话：0662-7660259，邮箱：yczzbgwyys@126.com</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2、阳春市人力资源和社会保障局事业单位人事管理股</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联系电话：0662-7715699，邮箱：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"mailto:yc7715699@126.com"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yc7715699@126.com</w:t>
      </w:r>
      <w:r>
        <w:rPr>
          <w:rFonts w:hint="eastAsia" w:ascii="仿宋_GB2312" w:hAnsi="仿宋_GB2312" w:eastAsia="仿宋_GB2312" w:cs="仿宋_GB2312"/>
          <w:sz w:val="32"/>
          <w:szCs w:val="32"/>
        </w:rPr>
        <w:fldChar w:fldCharType="end"/>
      </w:r>
    </w:p>
    <w:p>
      <w:pPr>
        <w:spacing w:line="560" w:lineRule="exact"/>
        <w:ind w:firstLine="640"/>
        <w:rPr>
          <w:rFonts w:hint="eastAsia" w:ascii="仿宋_GB2312" w:hAnsi="仿宋_GB2312" w:eastAsia="仿宋_GB2312" w:cs="仿宋_GB2312"/>
          <w:sz w:val="32"/>
          <w:szCs w:val="32"/>
        </w:rPr>
      </w:pP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附件：广东省事业单位20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年集中公开招聘高校毕业生阳春招聘职位拟聘用人员名单（第一批）</w:t>
      </w:r>
    </w:p>
    <w:p>
      <w:pPr>
        <w:spacing w:line="560" w:lineRule="exact"/>
        <w:rPr>
          <w:rFonts w:ascii="仿宋_GB2312" w:hAnsi="仿宋_GB2312" w:eastAsia="仿宋_GB2312" w:cs="仿宋_GB2312"/>
          <w:color w:val="333333"/>
          <w:sz w:val="32"/>
          <w:szCs w:val="32"/>
          <w:shd w:val="clear" w:color="auto" w:fill="FFFFFF"/>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中共阳春市委组织部       阳春市人力资源和社会保障局</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OTgzNWVmYmNjYzFlNjlhNWU1MjE2M2M1ZGNlYTAifQ=="/>
    <w:docVar w:name="KSO_WPS_MARK_KEY" w:val="9390d4db-90b8-4aec-a235-3823ec6e8885"/>
  </w:docVars>
  <w:rsids>
    <w:rsidRoot w:val="6DA82BA5"/>
    <w:rsid w:val="0006059F"/>
    <w:rsid w:val="00094E34"/>
    <w:rsid w:val="001C1B54"/>
    <w:rsid w:val="003A58A0"/>
    <w:rsid w:val="0041770D"/>
    <w:rsid w:val="006E6119"/>
    <w:rsid w:val="007A37F8"/>
    <w:rsid w:val="007F50A6"/>
    <w:rsid w:val="00C52D6F"/>
    <w:rsid w:val="00C67E9D"/>
    <w:rsid w:val="00D90457"/>
    <w:rsid w:val="0F4729B8"/>
    <w:rsid w:val="14320531"/>
    <w:rsid w:val="19FE16AA"/>
    <w:rsid w:val="28530326"/>
    <w:rsid w:val="2C2B5431"/>
    <w:rsid w:val="2DF33AB5"/>
    <w:rsid w:val="3A525B7C"/>
    <w:rsid w:val="3BAC5D7F"/>
    <w:rsid w:val="3EA37C73"/>
    <w:rsid w:val="3F087537"/>
    <w:rsid w:val="3F725F0F"/>
    <w:rsid w:val="46DA1AD6"/>
    <w:rsid w:val="4A8D543A"/>
    <w:rsid w:val="4E6A40A8"/>
    <w:rsid w:val="528756E4"/>
    <w:rsid w:val="53AB3346"/>
    <w:rsid w:val="5EE4653C"/>
    <w:rsid w:val="5F571ABE"/>
    <w:rsid w:val="69E63E4B"/>
    <w:rsid w:val="6DA82BA5"/>
    <w:rsid w:val="77F739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Char"/>
    <w:basedOn w:val="5"/>
    <w:link w:val="3"/>
    <w:qFormat/>
    <w:uiPriority w:val="0"/>
    <w:rPr>
      <w:rFonts w:asciiTheme="minorHAnsi" w:hAnsiTheme="minorHAnsi" w:eastAsiaTheme="minorEastAsia" w:cstheme="minorBidi"/>
      <w:kern w:val="2"/>
      <w:sz w:val="18"/>
      <w:szCs w:val="18"/>
    </w:rPr>
  </w:style>
  <w:style w:type="character" w:customStyle="1" w:styleId="8">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Company</Company>
  <Pages>1</Pages>
  <Words>373</Words>
  <Characters>447</Characters>
  <Lines>3</Lines>
  <Paragraphs>1</Paragraphs>
  <TotalTime>229</TotalTime>
  <ScaleCrop>false</ScaleCrop>
  <LinksUpToDate>false</LinksUpToDate>
  <CharactersWithSpaces>490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2021-01-13T01:45:00Z</dcterms:created>
  <dc:creator>A_颖芯</dc:creator>
  <cp:lastModifiedBy>孙榕齐</cp:lastModifiedBy>
  <cp:lastPrinted>2024-07-11T01:45:00Z</cp:lastPrinted>
  <dcterms:modified xsi:type="dcterms:W3CDTF">2024-07-11T09:02:50Z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FF33FE62E1CD45D78AA5D2215E5F23CB_13</vt:lpwstr>
  </property>
</Properties>
</file>