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08690">
      <w:pPr>
        <w:pStyle w:val="2"/>
        <w:keepNext/>
        <w:keepLines/>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sz w:val="32"/>
          <w:szCs w:val="20"/>
        </w:rPr>
      </w:pPr>
      <w:r>
        <w:rPr>
          <w:rFonts w:hint="default" w:ascii="Times New Roman" w:hAnsi="Times New Roman" w:eastAsia="宋体" w:cs="Times New Roman"/>
          <w:b w:val="0"/>
          <w:bCs/>
          <w:sz w:val="32"/>
          <w:szCs w:val="20"/>
        </w:rPr>
        <w:t>附件2</w:t>
      </w:r>
    </w:p>
    <w:p w14:paraId="31AEF91A">
      <w:pPr>
        <w:pStyle w:val="2"/>
        <w:jc w:val="center"/>
        <w:rPr>
          <w:rFonts w:hint="default" w:ascii="Times New Roman" w:hAnsi="Times New Roman" w:eastAsia="方正粗黑宋简体" w:cs="Times New Roman"/>
          <w:b/>
          <w:bCs w:val="0"/>
        </w:rPr>
      </w:pPr>
      <w:r>
        <w:rPr>
          <w:rFonts w:hint="default" w:ascii="Times New Roman" w:hAnsi="Times New Roman" w:eastAsia="方正粗黑宋简体" w:cs="Times New Roman"/>
          <w:b/>
          <w:bCs w:val="0"/>
        </w:rPr>
        <w:t>体检须知</w:t>
      </w:r>
    </w:p>
    <w:p w14:paraId="10ACEB6F">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p>
    <w:p w14:paraId="561CD8DF">
      <w:pPr>
        <w:ind w:firstLine="643" w:firstLineChars="200"/>
        <w:rPr>
          <w:rFonts w:hint="default" w:ascii="Times New Roman" w:hAnsi="Times New Roman" w:eastAsia="仿宋_GB2312" w:cs="Times New Roman"/>
          <w:sz w:val="32"/>
          <w:szCs w:val="32"/>
        </w:rPr>
      </w:pPr>
      <w:r>
        <w:rPr>
          <w:rFonts w:hint="default" w:ascii="Times New Roman" w:hAnsi="Times New Roman" w:eastAsia="宋体" w:cs="Times New Roman"/>
          <w:b/>
          <w:bCs/>
          <w:sz w:val="32"/>
          <w:szCs w:val="32"/>
        </w:rPr>
        <w:t>一、体检时间</w:t>
      </w:r>
      <w:r>
        <w:rPr>
          <w:rFonts w:hint="default" w:ascii="Times New Roman" w:hAnsi="Times New Roman" w:eastAsia="宋体" w:cs="Times New Roman"/>
          <w:b/>
          <w:bCs/>
          <w:sz w:val="32"/>
          <w:szCs w:val="32"/>
          <w:lang w:eastAsia="zh-CN"/>
        </w:rPr>
        <w:t>：</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eastAsia="zh-CN"/>
        </w:rPr>
        <w:t>（星期</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上午。</w:t>
      </w:r>
    </w:p>
    <w:p w14:paraId="19011D4B">
      <w:pPr>
        <w:ind w:firstLine="643" w:firstLineChars="200"/>
        <w:rPr>
          <w:rFonts w:hint="default" w:ascii="Times New Roman" w:hAnsi="Times New Roman" w:eastAsia="仿宋_GB2312" w:cs="Times New Roman"/>
          <w:sz w:val="32"/>
          <w:szCs w:val="32"/>
        </w:rPr>
      </w:pPr>
      <w:r>
        <w:rPr>
          <w:rFonts w:hint="default" w:ascii="Times New Roman" w:hAnsi="Times New Roman" w:eastAsia="宋体" w:cs="Times New Roman"/>
          <w:b/>
          <w:bCs/>
          <w:sz w:val="32"/>
          <w:szCs w:val="32"/>
        </w:rPr>
        <w:t>二、体检医院</w:t>
      </w:r>
      <w:r>
        <w:rPr>
          <w:rFonts w:hint="default" w:ascii="Times New Roman" w:hAnsi="Times New Roman" w:eastAsia="仿宋_GB2312" w:cs="Times New Roman"/>
          <w:sz w:val="32"/>
          <w:szCs w:val="32"/>
        </w:rPr>
        <w:t>：届时现场公布。</w:t>
      </w:r>
    </w:p>
    <w:p w14:paraId="3E9A2C98">
      <w:pPr>
        <w:ind w:firstLine="643" w:firstLineChars="200"/>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三、体检程序</w:t>
      </w:r>
    </w:p>
    <w:p w14:paraId="7A844600">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（一）参加体检的考生须于体检当天上午7</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0分前集中阳春市教育局二楼会议室（地址：阳春市</w:t>
      </w:r>
      <w:r>
        <w:rPr>
          <w:rFonts w:hint="default" w:ascii="Times New Roman" w:hAnsi="Times New Roman" w:eastAsia="仿宋_GB2312" w:cs="Times New Roman"/>
          <w:sz w:val="32"/>
          <w:szCs w:val="32"/>
          <w:lang w:val="en-US" w:eastAsia="zh-CN"/>
        </w:rPr>
        <w:t>河西街道</w:t>
      </w:r>
      <w:r>
        <w:rPr>
          <w:rFonts w:hint="default" w:ascii="Times New Roman" w:hAnsi="Times New Roman" w:eastAsia="仿宋_GB2312" w:cs="Times New Roman"/>
          <w:sz w:val="32"/>
          <w:szCs w:val="32"/>
        </w:rPr>
        <w:t>迎宾大道91号），请携带身份证、笔试准考证、签字笔、近期大一寸免冠证件照片1张和体检费（需准备</w:t>
      </w:r>
      <w:r>
        <w:rPr>
          <w:rFonts w:hint="eastAsia" w:ascii="Times New Roman" w:hAnsi="Times New Roman" w:eastAsia="仿宋_GB2312" w:cs="Times New Roman"/>
          <w:sz w:val="32"/>
          <w:szCs w:val="32"/>
          <w:lang w:val="en-US" w:eastAsia="zh-CN"/>
        </w:rPr>
        <w:t>人民币300元</w:t>
      </w:r>
      <w:r>
        <w:rPr>
          <w:rFonts w:hint="default" w:ascii="Times New Roman" w:hAnsi="Times New Roman" w:eastAsia="仿宋_GB2312" w:cs="Times New Roman"/>
          <w:sz w:val="32"/>
          <w:szCs w:val="32"/>
        </w:rPr>
        <w:t>现金，体检时直接交给体检医院）等。对证件携带不齐或未经阳春市人力资源和社会保障局同意不按时参加体检的，取消体检资格。</w:t>
      </w:r>
    </w:p>
    <w:p w14:paraId="06EAB816">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（二）抽签确定体检</w:t>
      </w:r>
      <w:r>
        <w:rPr>
          <w:rFonts w:hint="eastAsia" w:ascii="Times New Roman" w:hAnsi="Times New Roman" w:eastAsia="仿宋_GB2312" w:cs="Times New Roman"/>
          <w:sz w:val="32"/>
          <w:szCs w:val="32"/>
          <w:lang w:val="en-US" w:eastAsia="zh-CN"/>
        </w:rPr>
        <w:t>编</w:t>
      </w:r>
      <w:r>
        <w:rPr>
          <w:rFonts w:hint="default" w:ascii="Times New Roman" w:hAnsi="Times New Roman" w:eastAsia="仿宋_GB2312" w:cs="Times New Roman"/>
          <w:sz w:val="32"/>
          <w:szCs w:val="32"/>
        </w:rPr>
        <w:t>号后，考生到相应的体检医院报到并按要求进行体检。体检过程中，要严格遵守体检纪律，按工作人员的安排逐项进行体检。</w:t>
      </w:r>
    </w:p>
    <w:p w14:paraId="07A55249">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（三）经体检医院工作人员确认体检项目无漏检、无误检后，考生交回</w:t>
      </w:r>
      <w:r>
        <w:rPr>
          <w:rFonts w:hint="eastAsia" w:ascii="Times New Roman" w:hAnsi="Times New Roman" w:eastAsia="仿宋_GB2312" w:cs="Times New Roman"/>
          <w:sz w:val="32"/>
          <w:szCs w:val="32"/>
          <w:lang w:val="en-US" w:eastAsia="zh-CN"/>
        </w:rPr>
        <w:t>编</w:t>
      </w:r>
      <w:r>
        <w:rPr>
          <w:rFonts w:hint="default" w:ascii="Times New Roman" w:hAnsi="Times New Roman" w:eastAsia="仿宋_GB2312" w:cs="Times New Roman"/>
          <w:sz w:val="32"/>
          <w:szCs w:val="32"/>
        </w:rPr>
        <w:t>号牌并领回代保管物品，自行离开体检医院。</w:t>
      </w:r>
    </w:p>
    <w:p w14:paraId="1A937DFE">
      <w:pPr>
        <w:ind w:firstLine="643" w:firstLineChars="200"/>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四、体检标准</w:t>
      </w:r>
    </w:p>
    <w:p w14:paraId="025B8420">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体检标准按照《关于印发</w:t>
      </w:r>
      <w:r>
        <w:rPr>
          <w:rFonts w:hint="eastAsia" w:ascii="Times New Roman" w:hAnsi="Times New Roman" w:eastAsia="仿宋_GB2312" w:cs="Times New Roman"/>
          <w:sz w:val="32"/>
          <w:szCs w:val="32"/>
          <w:lang w:val="en-US" w:eastAsia="zh-CN"/>
        </w:rPr>
        <w:t>&lt;</w:t>
      </w:r>
      <w:r>
        <w:rPr>
          <w:rFonts w:hint="default" w:ascii="Times New Roman" w:hAnsi="Times New Roman" w:eastAsia="仿宋_GB2312" w:cs="Times New Roman"/>
          <w:sz w:val="32"/>
          <w:szCs w:val="32"/>
        </w:rPr>
        <w:t>广东省教师资格申请人员体检标准（2013年修订）</w:t>
      </w:r>
      <w:r>
        <w:rPr>
          <w:rFonts w:hint="eastAsia" w:ascii="Times New Roman" w:hAnsi="Times New Roman" w:eastAsia="仿宋_GB2312" w:cs="Times New Roman"/>
          <w:sz w:val="32"/>
          <w:szCs w:val="32"/>
          <w:lang w:val="en-US" w:eastAsia="zh-CN"/>
        </w:rPr>
        <w:t>&gt;</w:t>
      </w:r>
      <w:r>
        <w:rPr>
          <w:rFonts w:hint="default" w:ascii="Times New Roman" w:hAnsi="Times New Roman" w:eastAsia="仿宋_GB2312" w:cs="Times New Roman"/>
          <w:sz w:val="32"/>
          <w:szCs w:val="32"/>
        </w:rPr>
        <w:t>的通知》（粤教继〔2013〕1号）执行。</w:t>
      </w:r>
    </w:p>
    <w:p w14:paraId="236AD9F4">
      <w:pPr>
        <w:ind w:firstLine="643" w:firstLineChars="200"/>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五、体检纪律</w:t>
      </w:r>
    </w:p>
    <w:p w14:paraId="7047DE31">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考生所携带的通讯工具，须关闭后装入信封并写上体检</w:t>
      </w:r>
      <w:r>
        <w:rPr>
          <w:rFonts w:hint="eastAsia" w:ascii="Times New Roman" w:hAnsi="Times New Roman" w:eastAsia="仿宋_GB2312" w:cs="Times New Roman"/>
          <w:sz w:val="32"/>
          <w:szCs w:val="32"/>
          <w:lang w:val="en-US" w:eastAsia="zh-CN"/>
        </w:rPr>
        <w:t>编</w:t>
      </w:r>
      <w:r>
        <w:rPr>
          <w:rFonts w:hint="default" w:ascii="Times New Roman" w:hAnsi="Times New Roman" w:eastAsia="仿宋_GB2312" w:cs="Times New Roman"/>
          <w:sz w:val="32"/>
          <w:szCs w:val="32"/>
        </w:rPr>
        <w:t>号再交给工作人员统一保管，体检结束离开体检医院时领回。体检过程中，考生应将体检</w:t>
      </w:r>
      <w:r>
        <w:rPr>
          <w:rFonts w:hint="eastAsia" w:ascii="Times New Roman" w:hAnsi="Times New Roman" w:eastAsia="仿宋_GB2312" w:cs="Times New Roman"/>
          <w:sz w:val="32"/>
          <w:szCs w:val="32"/>
          <w:lang w:val="en-US" w:eastAsia="zh-CN"/>
        </w:rPr>
        <w:t>编</w:t>
      </w:r>
      <w:r>
        <w:rPr>
          <w:rFonts w:hint="default" w:ascii="Times New Roman" w:hAnsi="Times New Roman" w:eastAsia="仿宋_GB2312" w:cs="Times New Roman"/>
          <w:sz w:val="32"/>
          <w:szCs w:val="32"/>
        </w:rPr>
        <w:t>号牌挂在左胸前，按照工作人员指引和体检顺序进行体检，服从工作人员管理。违反以下规定将取消体检资格：</w:t>
      </w:r>
    </w:p>
    <w:p w14:paraId="1292792D">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（一）携带或使用通讯工具。</w:t>
      </w:r>
    </w:p>
    <w:p w14:paraId="5909576C">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（二）在体检过程中透露个人姓名等信息。</w:t>
      </w:r>
    </w:p>
    <w:p w14:paraId="222213D8">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（三）在体检过程中与本次体检无关人员会面或交谈。</w:t>
      </w:r>
    </w:p>
    <w:p w14:paraId="0AB85386">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（四）未经许可离开体检现场。</w:t>
      </w:r>
    </w:p>
    <w:p w14:paraId="0627A663">
      <w:pPr>
        <w:ind w:firstLine="643" w:firstLineChars="200"/>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六、关于复检</w:t>
      </w:r>
    </w:p>
    <w:p w14:paraId="6621BB0C">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体检医疗机构和体检医师根据体检项目的特点，区别不同情况进行检查和复检。对心率、视力、听力、血压等项目达不到体检合格标准的，安排当日复检；对边缘性心脏杂音、病理性心电图、病理性杂音、频发早搏（心电图证实）等项目达不到体检合格标准的，安排当场复检。考生对非当日、非当场复检的体检项目结果有疑问时，可以在接到体检结论通知之日起3个工作日内，向体检实施单位提交复检申请。复检只能进行1次，体检结果以复检结论为准。复检前，体检实施单位应对复检项目严格保密。</w:t>
      </w:r>
    </w:p>
    <w:p w14:paraId="6626CC28">
      <w:pPr>
        <w:ind w:firstLine="643" w:firstLineChars="200"/>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七、注意事项</w:t>
      </w:r>
    </w:p>
    <w:p w14:paraId="73B9BE57">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（一）未经阳春市人力资源和社会保障局同意不按时参加体检的，视为自动放弃体检资格。</w:t>
      </w:r>
    </w:p>
    <w:p w14:paraId="56D56FA9">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（二）考生应到指定医院进行体检，其它医疗单位的检查结果一律无效。</w:t>
      </w:r>
    </w:p>
    <w:p w14:paraId="0EB58B39">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（三）体检表上不得填写本人姓名，其中“体检</w:t>
      </w:r>
      <w:r>
        <w:rPr>
          <w:rFonts w:hint="eastAsia" w:ascii="Times New Roman" w:hAnsi="Times New Roman" w:eastAsia="仿宋_GB2312" w:cs="Times New Roman"/>
          <w:sz w:val="32"/>
          <w:szCs w:val="32"/>
          <w:lang w:val="en-US" w:eastAsia="zh-CN"/>
        </w:rPr>
        <w:t>编</w:t>
      </w:r>
      <w:r>
        <w:rPr>
          <w:rFonts w:hint="default" w:ascii="Times New Roman" w:hAnsi="Times New Roman" w:eastAsia="仿宋_GB2312" w:cs="Times New Roman"/>
          <w:sz w:val="32"/>
          <w:szCs w:val="32"/>
        </w:rPr>
        <w:t>号”</w:t>
      </w:r>
      <w:r>
        <w:rPr>
          <w:rFonts w:hint="eastAsia"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rPr>
        <w:t>体检当天到体检医院报到时按照抽</w:t>
      </w:r>
      <w:r>
        <w:rPr>
          <w:rFonts w:hint="eastAsia" w:ascii="Times New Roman" w:hAnsi="Times New Roman" w:eastAsia="仿宋_GB2312" w:cs="Times New Roman"/>
          <w:sz w:val="32"/>
          <w:szCs w:val="32"/>
          <w:lang w:val="en-US" w:eastAsia="zh-CN"/>
        </w:rPr>
        <w:t>到的体检编</w:t>
      </w:r>
      <w:r>
        <w:rPr>
          <w:rFonts w:hint="default" w:ascii="Times New Roman" w:hAnsi="Times New Roman" w:eastAsia="仿宋_GB2312" w:cs="Times New Roman"/>
          <w:sz w:val="32"/>
          <w:szCs w:val="32"/>
        </w:rPr>
        <w:t>号填写，并在体检表上贴近期大一寸免冠照片。</w:t>
      </w:r>
    </w:p>
    <w:p w14:paraId="4C3865D5">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（四）体检前一天请注意休息，勿熬夜，不饮酒，避免剧烈运动。</w:t>
      </w:r>
    </w:p>
    <w:p w14:paraId="47D206FF">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（五）体检当天需进行采血等检查，请在受检前禁食</w:t>
      </w:r>
      <w:r>
        <w:rPr>
          <w:rFonts w:hint="eastAsia" w:ascii="Times New Roman" w:hAnsi="Times New Roman" w:eastAsia="仿宋_GB2312" w:cs="Times New Roman"/>
          <w:sz w:val="32"/>
          <w:szCs w:val="32"/>
          <w:lang w:val="en-US" w:eastAsia="zh-CN"/>
        </w:rPr>
        <w:t>8</w:t>
      </w:r>
      <w:bookmarkStart w:id="0" w:name="_GoBack"/>
      <w:bookmarkEnd w:id="0"/>
      <w:r>
        <w:rPr>
          <w:rFonts w:hint="eastAsia" w:ascii="Times New Roman" w:hAnsi="Times New Roman" w:eastAsia="仿宋_GB2312" w:cs="Times New Roman"/>
          <w:sz w:val="32"/>
          <w:szCs w:val="32"/>
          <w:lang w:val="en-US" w:eastAsia="zh-CN"/>
        </w:rPr>
        <w:t>至</w:t>
      </w:r>
      <w:r>
        <w:rPr>
          <w:rFonts w:hint="default" w:ascii="Times New Roman" w:hAnsi="Times New Roman" w:eastAsia="仿宋_GB2312" w:cs="Times New Roman"/>
          <w:sz w:val="32"/>
          <w:szCs w:val="32"/>
        </w:rPr>
        <w:t>12小时。</w:t>
      </w:r>
    </w:p>
    <w:p w14:paraId="622C7DBE">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（六）女性受检者月经期间请勿做妇科及尿液检查，待经期完毕后再补检；怀孕或可能已受孕者，请事先告知医护人员，勿做X光检查。</w:t>
      </w:r>
    </w:p>
    <w:p w14:paraId="6BBC96C3">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（七）请配合医生认真检查所有项目，勿漏检。若自动放弃某一检查项目，将会影响对考生的聘用。</w:t>
      </w:r>
    </w:p>
    <w:p w14:paraId="420EA05F">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（八）体检医</w:t>
      </w:r>
      <w:r>
        <w:rPr>
          <w:rFonts w:hint="eastAsia" w:ascii="Times New Roman" w:hAnsi="Times New Roman" w:eastAsia="仿宋_GB2312" w:cs="Times New Roman"/>
          <w:sz w:val="32"/>
          <w:szCs w:val="32"/>
          <w:lang w:val="en-US" w:eastAsia="zh-CN"/>
        </w:rPr>
        <w:t>生</w:t>
      </w:r>
      <w:r>
        <w:rPr>
          <w:rFonts w:hint="default" w:ascii="Times New Roman" w:hAnsi="Times New Roman" w:eastAsia="仿宋_GB2312" w:cs="Times New Roman"/>
          <w:sz w:val="32"/>
          <w:szCs w:val="32"/>
        </w:rPr>
        <w:t>可根据实际需要，增加必要的相应检查、检验项目。</w:t>
      </w:r>
    </w:p>
    <w:p w14:paraId="3B33C8C3">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（九）严禁弄虚作假、冒名顶替；如隐瞒病史影响体检结果的，后果自负。</w:t>
      </w:r>
    </w:p>
    <w:p w14:paraId="1196DA66">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（十）请考生预留足够时间，确保准时抵达体检集中地点，并保持电话联络畅通，以便随时联系。</w:t>
      </w:r>
    </w:p>
    <w:p w14:paraId="281163BD">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（十一）如对体检结果有异议，请按有关规定办理。</w:t>
      </w:r>
    </w:p>
    <w:p w14:paraId="418534EA">
      <w:pPr>
        <w:ind w:firstLine="640" w:firstLineChars="200"/>
        <w:rPr>
          <w:rFonts w:hint="default" w:ascii="Times New Roman" w:hAnsi="Times New Roman" w:eastAsia="仿宋_GB2312" w:cs="Times New Roman"/>
          <w:sz w:val="32"/>
          <w:szCs w:val="32"/>
        </w:rPr>
      </w:pPr>
    </w:p>
    <w:p w14:paraId="09053B03">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阳春市人力资源和社会保障局事业股联系电话：0662-7715699；阳春市教育局人事股联系电话：0662-7658312。</w:t>
      </w:r>
    </w:p>
    <w:p w14:paraId="6420DEEC">
      <w:pPr>
        <w:ind w:firstLine="640" w:firstLineChars="200"/>
        <w:rPr>
          <w:rFonts w:hint="default" w:ascii="Times New Roman" w:hAnsi="Times New Roman" w:eastAsia="仿宋_GB2312" w:cs="Times New Roman"/>
          <w:sz w:val="32"/>
          <w:szCs w:val="32"/>
        </w:rPr>
      </w:pPr>
    </w:p>
    <w:p w14:paraId="12B0F28F">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粗黑宋简体">
    <w:altName w:val="宋体"/>
    <w:panose1 w:val="00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EF51D">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97702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397702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jMDEyYjVlYWUwM2MxYjZjYzJlZWRmNjcxM2JkMTYifQ=="/>
    <w:docVar w:name="KSO_WPS_MARK_KEY" w:val="af4dead1-767e-4fc2-bf32-4ebe0433f586"/>
  </w:docVars>
  <w:rsids>
    <w:rsidRoot w:val="00FC39CA"/>
    <w:rsid w:val="001053FF"/>
    <w:rsid w:val="002A0B94"/>
    <w:rsid w:val="005D1C42"/>
    <w:rsid w:val="00835535"/>
    <w:rsid w:val="008D3C87"/>
    <w:rsid w:val="00B360CC"/>
    <w:rsid w:val="00FC0767"/>
    <w:rsid w:val="00FC39CA"/>
    <w:rsid w:val="01C9510B"/>
    <w:rsid w:val="01E72BBB"/>
    <w:rsid w:val="043D6C25"/>
    <w:rsid w:val="056A3A4A"/>
    <w:rsid w:val="077E3804"/>
    <w:rsid w:val="0B461913"/>
    <w:rsid w:val="110E2BCD"/>
    <w:rsid w:val="11AC7D27"/>
    <w:rsid w:val="12F57AD2"/>
    <w:rsid w:val="191D0489"/>
    <w:rsid w:val="1A7D4828"/>
    <w:rsid w:val="1C8F0052"/>
    <w:rsid w:val="1F6E1F30"/>
    <w:rsid w:val="206C6488"/>
    <w:rsid w:val="211579EC"/>
    <w:rsid w:val="2228286B"/>
    <w:rsid w:val="24F84776"/>
    <w:rsid w:val="265827A0"/>
    <w:rsid w:val="284101E2"/>
    <w:rsid w:val="2B8F2BEF"/>
    <w:rsid w:val="2B9D7E25"/>
    <w:rsid w:val="2E6966E5"/>
    <w:rsid w:val="2EC67693"/>
    <w:rsid w:val="2FA676A1"/>
    <w:rsid w:val="3143720E"/>
    <w:rsid w:val="340842AA"/>
    <w:rsid w:val="3E7C05A7"/>
    <w:rsid w:val="3EF00DF4"/>
    <w:rsid w:val="3F38253D"/>
    <w:rsid w:val="43907145"/>
    <w:rsid w:val="44C83226"/>
    <w:rsid w:val="44CD2A54"/>
    <w:rsid w:val="4CC74B6F"/>
    <w:rsid w:val="4D021D86"/>
    <w:rsid w:val="4E43307B"/>
    <w:rsid w:val="4E753D35"/>
    <w:rsid w:val="4EA50C1B"/>
    <w:rsid w:val="4F28404F"/>
    <w:rsid w:val="508019FC"/>
    <w:rsid w:val="519F6D56"/>
    <w:rsid w:val="53E75832"/>
    <w:rsid w:val="57135ABA"/>
    <w:rsid w:val="58445768"/>
    <w:rsid w:val="58F033DB"/>
    <w:rsid w:val="59AD6586"/>
    <w:rsid w:val="5AC17363"/>
    <w:rsid w:val="5FDC0215"/>
    <w:rsid w:val="61FE26C5"/>
    <w:rsid w:val="62B849E3"/>
    <w:rsid w:val="64E169E0"/>
    <w:rsid w:val="66FD119D"/>
    <w:rsid w:val="68CF6B69"/>
    <w:rsid w:val="6EA302A1"/>
    <w:rsid w:val="6EDF2288"/>
    <w:rsid w:val="702E11F3"/>
    <w:rsid w:val="70AF1790"/>
    <w:rsid w:val="743869F0"/>
    <w:rsid w:val="77A20EB0"/>
    <w:rsid w:val="785C1A9B"/>
    <w:rsid w:val="7D6513F2"/>
    <w:rsid w:val="7E0A5AC8"/>
    <w:rsid w:val="7F2C3B30"/>
    <w:rsid w:val="7F5E1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1269</Words>
  <Characters>1307</Characters>
  <Lines>10</Lines>
  <Paragraphs>2</Paragraphs>
  <TotalTime>5</TotalTime>
  <ScaleCrop>false</ScaleCrop>
  <LinksUpToDate>false</LinksUpToDate>
  <CharactersWithSpaces>1308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2022-07-30T07:11:00Z</dcterms:created>
  <dc:creator>Administrator</dc:creator>
  <cp:lastModifiedBy>大玉</cp:lastModifiedBy>
  <cp:lastPrinted>2025-06-22T02:28:00Z</cp:lastPrinted>
  <dcterms:modified xsi:type="dcterms:W3CDTF">2026-06-28T09:43:24Z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42816EFB9E264FD98C7B1B5F3FA6EDDB</vt:lpwstr>
  </property>
  <property fmtid="{D5CDD505-2E9C-101B-9397-08002B2CF9AE}" pid="4" name="KSOTemplateDocerSaveRecord">
    <vt:lpwstr>eyJoZGlkIjoiMmU0MzcyNGUyYmNkMjE5MWY2YjNjMDcyYmZlZjJhY2YiLCJ1c2VySWQiOiI1OTMwOTQ5NTMifQ==</vt:lpwstr>
  </property>
</Properties>
</file>